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F1" w:rsidRPr="005442F1" w:rsidRDefault="005442F1" w:rsidP="005442F1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442F1">
        <w:rPr>
          <w:rFonts w:ascii="Times New Roman" w:eastAsia="Calibri" w:hAnsi="Times New Roman" w:cs="Times New Roman"/>
          <w:sz w:val="26"/>
          <w:szCs w:val="26"/>
        </w:rPr>
        <w:t>Научно-методические материалы</w:t>
      </w:r>
    </w:p>
    <w:p w:rsidR="005442F1" w:rsidRDefault="005442F1" w:rsidP="00B67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1A" w:rsidRDefault="00827C34" w:rsidP="00B67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3F4">
        <w:rPr>
          <w:rFonts w:ascii="Times New Roman" w:hAnsi="Times New Roman" w:cs="Times New Roman"/>
          <w:b/>
          <w:sz w:val="28"/>
          <w:szCs w:val="28"/>
        </w:rPr>
        <w:t xml:space="preserve">Использование продуктов деятельности </w:t>
      </w:r>
      <w:proofErr w:type="spellStart"/>
      <w:r w:rsidR="000E2754" w:rsidRPr="007423F4"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 w:rsidR="000E2754" w:rsidRPr="007423F4">
        <w:rPr>
          <w:rFonts w:ascii="Times New Roman" w:hAnsi="Times New Roman" w:cs="Times New Roman"/>
          <w:b/>
          <w:sz w:val="28"/>
          <w:szCs w:val="28"/>
        </w:rPr>
        <w:t xml:space="preserve"> площадок ФГОС ОО Пермского края </w:t>
      </w:r>
      <w:r w:rsidR="00A41A64" w:rsidRPr="007423F4">
        <w:rPr>
          <w:rFonts w:ascii="Times New Roman" w:hAnsi="Times New Roman" w:cs="Times New Roman"/>
          <w:b/>
          <w:sz w:val="28"/>
          <w:szCs w:val="28"/>
        </w:rPr>
        <w:t>для</w:t>
      </w:r>
      <w:r w:rsidR="003213F9" w:rsidRPr="007423F4">
        <w:rPr>
          <w:rFonts w:ascii="Times New Roman" w:hAnsi="Times New Roman" w:cs="Times New Roman"/>
          <w:b/>
          <w:sz w:val="28"/>
          <w:szCs w:val="28"/>
        </w:rPr>
        <w:t xml:space="preserve"> создания школьных моделей формир</w:t>
      </w:r>
      <w:r w:rsidR="003213F9" w:rsidRPr="007423F4">
        <w:rPr>
          <w:rFonts w:ascii="Times New Roman" w:hAnsi="Times New Roman" w:cs="Times New Roman"/>
          <w:b/>
          <w:sz w:val="28"/>
          <w:szCs w:val="28"/>
        </w:rPr>
        <w:t>о</w:t>
      </w:r>
      <w:r w:rsidR="003213F9" w:rsidRPr="007423F4">
        <w:rPr>
          <w:rFonts w:ascii="Times New Roman" w:hAnsi="Times New Roman" w:cs="Times New Roman"/>
          <w:b/>
          <w:sz w:val="28"/>
          <w:szCs w:val="28"/>
        </w:rPr>
        <w:t>вания и оценки универсальных учебных действий</w:t>
      </w:r>
    </w:p>
    <w:p w:rsidR="00B67851" w:rsidRPr="007423F4" w:rsidRDefault="00B67851" w:rsidP="00B678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16421">
        <w:rPr>
          <w:rFonts w:ascii="Times New Roman" w:hAnsi="Times New Roman" w:cs="Times New Roman"/>
          <w:b/>
          <w:i/>
          <w:sz w:val="28"/>
          <w:szCs w:val="28"/>
        </w:rPr>
        <w:t xml:space="preserve">из опыта работы </w:t>
      </w:r>
      <w:r w:rsidR="00D14DBA" w:rsidRPr="00516421">
        <w:rPr>
          <w:rFonts w:ascii="Times New Roman" w:hAnsi="Times New Roman" w:cs="Times New Roman"/>
          <w:b/>
          <w:i/>
          <w:sz w:val="28"/>
          <w:szCs w:val="28"/>
        </w:rPr>
        <w:t>АП</w:t>
      </w:r>
      <w:r w:rsidRPr="00516421">
        <w:rPr>
          <w:rFonts w:ascii="Times New Roman" w:hAnsi="Times New Roman" w:cs="Times New Roman"/>
          <w:b/>
          <w:i/>
          <w:sz w:val="28"/>
          <w:szCs w:val="28"/>
        </w:rPr>
        <w:t xml:space="preserve"> по направлению «Разработка средств оценивания и формирования логических познавательных УУД в основной школе»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55B8D" w:rsidRPr="007423F4" w:rsidRDefault="00855B8D" w:rsidP="00B678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2A93" w:rsidRPr="007423F4" w:rsidRDefault="006154C1" w:rsidP="00B6785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23F4">
        <w:rPr>
          <w:rFonts w:ascii="Times New Roman" w:hAnsi="Times New Roman" w:cs="Times New Roman"/>
          <w:i/>
          <w:sz w:val="28"/>
          <w:szCs w:val="28"/>
        </w:rPr>
        <w:t xml:space="preserve">М.Н. Клинова, научный сотрудник </w:t>
      </w:r>
    </w:p>
    <w:p w:rsidR="006154C1" w:rsidRPr="007423F4" w:rsidRDefault="006154C1" w:rsidP="00B6785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423F4">
        <w:rPr>
          <w:rFonts w:ascii="Times New Roman" w:hAnsi="Times New Roman" w:cs="Times New Roman"/>
          <w:i/>
          <w:sz w:val="28"/>
          <w:szCs w:val="28"/>
        </w:rPr>
        <w:t>отдела СФГОС ГАУ ДПО «ИРО ПК»</w:t>
      </w:r>
    </w:p>
    <w:p w:rsidR="000E2754" w:rsidRPr="007423F4" w:rsidRDefault="000E2754" w:rsidP="00B678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5FD" w:rsidRDefault="00630B0B" w:rsidP="00B67851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423F4">
        <w:rPr>
          <w:color w:val="000000" w:themeColor="text1"/>
          <w:sz w:val="28"/>
          <w:szCs w:val="28"/>
        </w:rPr>
        <w:t xml:space="preserve">Формирование и объективное оценивание </w:t>
      </w:r>
      <w:r w:rsidR="001F657C">
        <w:rPr>
          <w:color w:val="000000" w:themeColor="text1"/>
          <w:sz w:val="28"/>
          <w:szCs w:val="28"/>
        </w:rPr>
        <w:t>личностных и метапредме</w:t>
      </w:r>
      <w:r w:rsidR="001F657C">
        <w:rPr>
          <w:color w:val="000000" w:themeColor="text1"/>
          <w:sz w:val="28"/>
          <w:szCs w:val="28"/>
        </w:rPr>
        <w:t>т</w:t>
      </w:r>
      <w:r w:rsidR="001F657C">
        <w:rPr>
          <w:color w:val="000000" w:themeColor="text1"/>
          <w:sz w:val="28"/>
          <w:szCs w:val="28"/>
        </w:rPr>
        <w:t>ных результатов (в виде метапредметных</w:t>
      </w:r>
      <w:r w:rsidRPr="007423F4">
        <w:rPr>
          <w:color w:val="000000" w:themeColor="text1"/>
          <w:sz w:val="28"/>
          <w:szCs w:val="28"/>
        </w:rPr>
        <w:t xml:space="preserve"> </w:t>
      </w:r>
      <w:r w:rsidR="001F657C">
        <w:rPr>
          <w:color w:val="000000" w:themeColor="text1"/>
          <w:sz w:val="28"/>
          <w:szCs w:val="28"/>
        </w:rPr>
        <w:t xml:space="preserve">понятий, универсальных </w:t>
      </w:r>
      <w:r w:rsidRPr="007423F4">
        <w:rPr>
          <w:color w:val="000000" w:themeColor="text1"/>
          <w:sz w:val="28"/>
          <w:szCs w:val="28"/>
        </w:rPr>
        <w:t xml:space="preserve">умений и способов </w:t>
      </w:r>
      <w:r w:rsidR="00523527">
        <w:rPr>
          <w:color w:val="000000" w:themeColor="text1"/>
          <w:sz w:val="28"/>
          <w:szCs w:val="28"/>
        </w:rPr>
        <w:t xml:space="preserve">учебной </w:t>
      </w:r>
      <w:r w:rsidRPr="007423F4">
        <w:rPr>
          <w:color w:val="000000" w:themeColor="text1"/>
          <w:sz w:val="28"/>
          <w:szCs w:val="28"/>
        </w:rPr>
        <w:t>деятельности обучающихся</w:t>
      </w:r>
      <w:r w:rsidR="001F657C">
        <w:rPr>
          <w:color w:val="000000" w:themeColor="text1"/>
          <w:sz w:val="28"/>
          <w:szCs w:val="28"/>
        </w:rPr>
        <w:t>)</w:t>
      </w:r>
      <w:r w:rsidRPr="007423F4">
        <w:rPr>
          <w:color w:val="000000" w:themeColor="text1"/>
          <w:sz w:val="28"/>
          <w:szCs w:val="28"/>
        </w:rPr>
        <w:t>, их развитие в ходе у</w:t>
      </w:r>
      <w:r w:rsidR="00523527">
        <w:rPr>
          <w:color w:val="000000" w:themeColor="text1"/>
          <w:sz w:val="28"/>
          <w:szCs w:val="28"/>
        </w:rPr>
        <w:t>рочной</w:t>
      </w:r>
      <w:r w:rsidRPr="007423F4">
        <w:rPr>
          <w:color w:val="000000" w:themeColor="text1"/>
          <w:sz w:val="28"/>
          <w:szCs w:val="28"/>
        </w:rPr>
        <w:t xml:space="preserve"> и внеурочной деятельности – одно из требований </w:t>
      </w:r>
      <w:r w:rsidR="00CF00CD">
        <w:rPr>
          <w:color w:val="000000" w:themeColor="text1"/>
          <w:sz w:val="28"/>
          <w:szCs w:val="28"/>
        </w:rPr>
        <w:t>Федеральных государстве</w:t>
      </w:r>
      <w:r w:rsidR="00CF00CD">
        <w:rPr>
          <w:color w:val="000000" w:themeColor="text1"/>
          <w:sz w:val="28"/>
          <w:szCs w:val="28"/>
        </w:rPr>
        <w:t>н</w:t>
      </w:r>
      <w:r w:rsidR="00CF00CD">
        <w:rPr>
          <w:color w:val="000000" w:themeColor="text1"/>
          <w:sz w:val="28"/>
          <w:szCs w:val="28"/>
        </w:rPr>
        <w:t xml:space="preserve">ных образовательных стандартов всех уровней общего образования, в том числе и основного. </w:t>
      </w:r>
      <w:r w:rsidR="00BC5317">
        <w:rPr>
          <w:color w:val="000000" w:themeColor="text1"/>
          <w:sz w:val="28"/>
          <w:szCs w:val="28"/>
        </w:rPr>
        <w:t xml:space="preserve">Для выполнения этого требования </w:t>
      </w:r>
      <w:r w:rsidR="002052C6">
        <w:rPr>
          <w:color w:val="000000" w:themeColor="text1"/>
          <w:sz w:val="28"/>
          <w:szCs w:val="28"/>
        </w:rPr>
        <w:t xml:space="preserve">в </w:t>
      </w:r>
      <w:r w:rsidR="00E0486C">
        <w:rPr>
          <w:color w:val="000000" w:themeColor="text1"/>
          <w:sz w:val="28"/>
          <w:szCs w:val="28"/>
        </w:rPr>
        <w:t>ООП</w:t>
      </w:r>
      <w:r w:rsidR="002052C6">
        <w:rPr>
          <w:color w:val="000000" w:themeColor="text1"/>
          <w:sz w:val="28"/>
          <w:szCs w:val="28"/>
        </w:rPr>
        <w:t xml:space="preserve"> </w:t>
      </w:r>
      <w:r w:rsidR="00E04A68">
        <w:rPr>
          <w:color w:val="000000" w:themeColor="text1"/>
          <w:sz w:val="28"/>
          <w:szCs w:val="28"/>
        </w:rPr>
        <w:t>ОО общеобр</w:t>
      </w:r>
      <w:r w:rsidR="00E04A68">
        <w:rPr>
          <w:color w:val="000000" w:themeColor="text1"/>
          <w:sz w:val="28"/>
          <w:szCs w:val="28"/>
        </w:rPr>
        <w:t>а</w:t>
      </w:r>
      <w:r w:rsidR="00E04A68">
        <w:rPr>
          <w:color w:val="000000" w:themeColor="text1"/>
          <w:sz w:val="28"/>
          <w:szCs w:val="28"/>
        </w:rPr>
        <w:t xml:space="preserve">зовательных организаций России обязательным является наличие </w:t>
      </w:r>
      <w:r w:rsidR="00D51DCD">
        <w:rPr>
          <w:color w:val="000000" w:themeColor="text1"/>
          <w:sz w:val="28"/>
          <w:szCs w:val="28"/>
        </w:rPr>
        <w:t>разделов «</w:t>
      </w:r>
      <w:r w:rsidR="00D51DCD" w:rsidRPr="00D51DCD">
        <w:rPr>
          <w:color w:val="000000" w:themeColor="text1"/>
          <w:sz w:val="28"/>
          <w:szCs w:val="28"/>
        </w:rPr>
        <w:t>Планируемые результаты освоения обучающимися основной образовател</w:t>
      </w:r>
      <w:r w:rsidR="00D51DCD" w:rsidRPr="00D51DCD">
        <w:rPr>
          <w:color w:val="000000" w:themeColor="text1"/>
          <w:sz w:val="28"/>
          <w:szCs w:val="28"/>
        </w:rPr>
        <w:t>ь</w:t>
      </w:r>
      <w:r w:rsidR="00D51DCD" w:rsidRPr="00D51DCD">
        <w:rPr>
          <w:color w:val="000000" w:themeColor="text1"/>
          <w:sz w:val="28"/>
          <w:szCs w:val="28"/>
        </w:rPr>
        <w:t>ной программы основного общего образования</w:t>
      </w:r>
      <w:r w:rsidR="00D51DCD">
        <w:rPr>
          <w:color w:val="000000" w:themeColor="text1"/>
          <w:sz w:val="28"/>
          <w:szCs w:val="28"/>
        </w:rPr>
        <w:t>»</w:t>
      </w:r>
      <w:r w:rsidR="005C6050">
        <w:rPr>
          <w:color w:val="000000" w:themeColor="text1"/>
          <w:sz w:val="28"/>
          <w:szCs w:val="28"/>
        </w:rPr>
        <w:t>, «</w:t>
      </w:r>
      <w:r w:rsidR="005C6050" w:rsidRPr="005C6050">
        <w:rPr>
          <w:color w:val="000000" w:themeColor="text1"/>
          <w:sz w:val="28"/>
          <w:szCs w:val="28"/>
        </w:rPr>
        <w:t>Система оценки достиж</w:t>
      </w:r>
      <w:r w:rsidR="005C6050" w:rsidRPr="005C6050">
        <w:rPr>
          <w:color w:val="000000" w:themeColor="text1"/>
          <w:sz w:val="28"/>
          <w:szCs w:val="28"/>
        </w:rPr>
        <w:t>е</w:t>
      </w:r>
      <w:r w:rsidR="005C6050" w:rsidRPr="005C6050">
        <w:rPr>
          <w:color w:val="000000" w:themeColor="text1"/>
          <w:sz w:val="28"/>
          <w:szCs w:val="28"/>
        </w:rPr>
        <w:t>ния планируемых результатов освоения основной образовательной програ</w:t>
      </w:r>
      <w:r w:rsidR="005C6050" w:rsidRPr="005C6050">
        <w:rPr>
          <w:color w:val="000000" w:themeColor="text1"/>
          <w:sz w:val="28"/>
          <w:szCs w:val="28"/>
        </w:rPr>
        <w:t>м</w:t>
      </w:r>
      <w:r w:rsidR="005C6050" w:rsidRPr="005C6050">
        <w:rPr>
          <w:color w:val="000000" w:themeColor="text1"/>
          <w:sz w:val="28"/>
          <w:szCs w:val="28"/>
        </w:rPr>
        <w:t>мы основного общего образования</w:t>
      </w:r>
      <w:r w:rsidR="005C6050">
        <w:rPr>
          <w:color w:val="000000" w:themeColor="text1"/>
          <w:sz w:val="28"/>
          <w:szCs w:val="28"/>
        </w:rPr>
        <w:t>», а также</w:t>
      </w:r>
      <w:r w:rsidR="00D51DCD">
        <w:rPr>
          <w:color w:val="000000" w:themeColor="text1"/>
          <w:sz w:val="28"/>
          <w:szCs w:val="28"/>
        </w:rPr>
        <w:t xml:space="preserve"> </w:t>
      </w:r>
      <w:r w:rsidR="00E04A68">
        <w:rPr>
          <w:color w:val="000000" w:themeColor="text1"/>
          <w:sz w:val="28"/>
          <w:szCs w:val="28"/>
        </w:rPr>
        <w:t xml:space="preserve">междисциплинарной программы </w:t>
      </w:r>
      <w:r w:rsidR="00E0486C">
        <w:rPr>
          <w:color w:val="000000" w:themeColor="text1"/>
          <w:sz w:val="28"/>
          <w:szCs w:val="28"/>
        </w:rPr>
        <w:t>развития универсальных учебных действий</w:t>
      </w:r>
      <w:r w:rsidR="00283C22">
        <w:rPr>
          <w:color w:val="000000" w:themeColor="text1"/>
          <w:sz w:val="28"/>
          <w:szCs w:val="28"/>
        </w:rPr>
        <w:t xml:space="preserve"> как одного из компонентов с</w:t>
      </w:r>
      <w:r w:rsidR="00283C22">
        <w:rPr>
          <w:color w:val="000000" w:themeColor="text1"/>
          <w:sz w:val="28"/>
          <w:szCs w:val="28"/>
        </w:rPr>
        <w:t>о</w:t>
      </w:r>
      <w:r w:rsidR="00283C22">
        <w:rPr>
          <w:color w:val="000000" w:themeColor="text1"/>
          <w:sz w:val="28"/>
          <w:szCs w:val="28"/>
        </w:rPr>
        <w:t>держательного раздела ООП</w:t>
      </w:r>
      <w:r w:rsidR="008355FD">
        <w:rPr>
          <w:color w:val="000000" w:themeColor="text1"/>
          <w:sz w:val="28"/>
          <w:szCs w:val="28"/>
        </w:rPr>
        <w:t>.</w:t>
      </w:r>
    </w:p>
    <w:p w:rsidR="007E7E74" w:rsidRDefault="008355FD" w:rsidP="007423F4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E0486C">
        <w:rPr>
          <w:color w:val="000000" w:themeColor="text1"/>
          <w:sz w:val="28"/>
          <w:szCs w:val="28"/>
        </w:rPr>
        <w:t xml:space="preserve">одержание </w:t>
      </w:r>
      <w:r>
        <w:rPr>
          <w:color w:val="000000" w:themeColor="text1"/>
          <w:sz w:val="28"/>
          <w:szCs w:val="28"/>
        </w:rPr>
        <w:t>программы развития УУД</w:t>
      </w:r>
      <w:r w:rsidR="00E0486C">
        <w:rPr>
          <w:color w:val="000000" w:themeColor="text1"/>
          <w:sz w:val="28"/>
          <w:szCs w:val="28"/>
        </w:rPr>
        <w:t xml:space="preserve"> должно конкретизировать тр</w:t>
      </w:r>
      <w:r w:rsidR="00E0486C">
        <w:rPr>
          <w:color w:val="000000" w:themeColor="text1"/>
          <w:sz w:val="28"/>
          <w:szCs w:val="28"/>
        </w:rPr>
        <w:t>е</w:t>
      </w:r>
      <w:r w:rsidR="00E0486C">
        <w:rPr>
          <w:color w:val="000000" w:themeColor="text1"/>
          <w:sz w:val="28"/>
          <w:szCs w:val="28"/>
        </w:rPr>
        <w:t>бования ФГОС</w:t>
      </w:r>
      <w:r w:rsidR="00293470">
        <w:rPr>
          <w:color w:val="000000" w:themeColor="text1"/>
          <w:sz w:val="28"/>
          <w:szCs w:val="28"/>
        </w:rPr>
        <w:t xml:space="preserve">, </w:t>
      </w:r>
      <w:r w:rsidR="00D51DCD">
        <w:rPr>
          <w:color w:val="000000" w:themeColor="text1"/>
          <w:sz w:val="28"/>
          <w:szCs w:val="28"/>
        </w:rPr>
        <w:t>создавать условия для реализации системно-деятельностного подхода</w:t>
      </w:r>
      <w:r w:rsidR="00293470">
        <w:rPr>
          <w:color w:val="000000" w:themeColor="text1"/>
          <w:sz w:val="28"/>
          <w:szCs w:val="28"/>
        </w:rPr>
        <w:t xml:space="preserve"> и служить основой для разработки как программ по учебным пре</w:t>
      </w:r>
      <w:r w:rsidR="00293470">
        <w:rPr>
          <w:color w:val="000000" w:themeColor="text1"/>
          <w:sz w:val="28"/>
          <w:szCs w:val="28"/>
        </w:rPr>
        <w:t>д</w:t>
      </w:r>
      <w:r w:rsidR="00293470">
        <w:rPr>
          <w:color w:val="000000" w:themeColor="text1"/>
          <w:sz w:val="28"/>
          <w:szCs w:val="28"/>
        </w:rPr>
        <w:t>метам, так и программ внеурочной деятельности.</w:t>
      </w:r>
      <w:r>
        <w:rPr>
          <w:color w:val="000000" w:themeColor="text1"/>
          <w:sz w:val="28"/>
          <w:szCs w:val="28"/>
        </w:rPr>
        <w:t xml:space="preserve"> </w:t>
      </w:r>
      <w:r w:rsidR="002F2CFE">
        <w:rPr>
          <w:color w:val="000000" w:themeColor="text1"/>
          <w:sz w:val="28"/>
          <w:szCs w:val="28"/>
        </w:rPr>
        <w:t>При этом для «решения» указанных задач в стандарте задана только сама структура программы разв</w:t>
      </w:r>
      <w:r w:rsidR="002F2CFE">
        <w:rPr>
          <w:color w:val="000000" w:themeColor="text1"/>
          <w:sz w:val="28"/>
          <w:szCs w:val="28"/>
        </w:rPr>
        <w:t>и</w:t>
      </w:r>
      <w:r w:rsidR="002F2CFE">
        <w:rPr>
          <w:color w:val="000000" w:themeColor="text1"/>
          <w:sz w:val="28"/>
          <w:szCs w:val="28"/>
        </w:rPr>
        <w:t xml:space="preserve">тия УУД. </w:t>
      </w:r>
      <w:r>
        <w:rPr>
          <w:color w:val="000000" w:themeColor="text1"/>
          <w:sz w:val="28"/>
          <w:szCs w:val="28"/>
        </w:rPr>
        <w:t xml:space="preserve">Понятно, что в </w:t>
      </w:r>
      <w:r w:rsidR="00042D69">
        <w:rPr>
          <w:color w:val="000000" w:themeColor="text1"/>
          <w:sz w:val="28"/>
          <w:szCs w:val="28"/>
        </w:rPr>
        <w:t>аспекте указанных целей</w:t>
      </w:r>
      <w:r>
        <w:rPr>
          <w:color w:val="000000" w:themeColor="text1"/>
          <w:sz w:val="28"/>
          <w:szCs w:val="28"/>
        </w:rPr>
        <w:t xml:space="preserve"> создание </w:t>
      </w:r>
      <w:r w:rsidR="007E7E74">
        <w:rPr>
          <w:color w:val="000000" w:themeColor="text1"/>
          <w:sz w:val="28"/>
          <w:szCs w:val="28"/>
        </w:rPr>
        <w:t xml:space="preserve">«работающей» </w:t>
      </w:r>
      <w:r w:rsidR="00042D69">
        <w:rPr>
          <w:color w:val="000000" w:themeColor="text1"/>
          <w:sz w:val="28"/>
          <w:szCs w:val="28"/>
        </w:rPr>
        <w:lastRenderedPageBreak/>
        <w:t xml:space="preserve">программы развития УУД </w:t>
      </w:r>
      <w:r w:rsidR="00D67CF9">
        <w:rPr>
          <w:color w:val="000000" w:themeColor="text1"/>
          <w:sz w:val="28"/>
          <w:szCs w:val="28"/>
        </w:rPr>
        <w:t xml:space="preserve">оказалось </w:t>
      </w:r>
      <w:r w:rsidR="00042D69">
        <w:rPr>
          <w:color w:val="000000" w:themeColor="text1"/>
          <w:sz w:val="28"/>
          <w:szCs w:val="28"/>
        </w:rPr>
        <w:t>трудоемки</w:t>
      </w:r>
      <w:r w:rsidR="007E7E74">
        <w:rPr>
          <w:color w:val="000000" w:themeColor="text1"/>
          <w:sz w:val="28"/>
          <w:szCs w:val="28"/>
        </w:rPr>
        <w:t>м</w:t>
      </w:r>
      <w:r w:rsidR="00042D69">
        <w:rPr>
          <w:color w:val="000000" w:themeColor="text1"/>
          <w:sz w:val="28"/>
          <w:szCs w:val="28"/>
        </w:rPr>
        <w:t xml:space="preserve"> и сложны</w:t>
      </w:r>
      <w:r w:rsidR="007E7E74">
        <w:rPr>
          <w:color w:val="000000" w:themeColor="text1"/>
          <w:sz w:val="28"/>
          <w:szCs w:val="28"/>
        </w:rPr>
        <w:t>м</w:t>
      </w:r>
      <w:r w:rsidR="00042D69">
        <w:rPr>
          <w:color w:val="000000" w:themeColor="text1"/>
          <w:sz w:val="28"/>
          <w:szCs w:val="28"/>
        </w:rPr>
        <w:t xml:space="preserve"> процесс</w:t>
      </w:r>
      <w:r w:rsidR="007E7E74">
        <w:rPr>
          <w:color w:val="000000" w:themeColor="text1"/>
          <w:sz w:val="28"/>
          <w:szCs w:val="28"/>
        </w:rPr>
        <w:t xml:space="preserve">ом, при осуществлении которого командам общеобразовательных школ </w:t>
      </w:r>
      <w:r w:rsidR="00D8713D">
        <w:rPr>
          <w:color w:val="000000" w:themeColor="text1"/>
          <w:sz w:val="28"/>
          <w:szCs w:val="28"/>
        </w:rPr>
        <w:t xml:space="preserve">постоянно </w:t>
      </w:r>
      <w:r w:rsidR="007E7E74">
        <w:rPr>
          <w:color w:val="000000" w:themeColor="text1"/>
          <w:sz w:val="28"/>
          <w:szCs w:val="28"/>
        </w:rPr>
        <w:t>приходи</w:t>
      </w:r>
      <w:r w:rsidR="00D8713D">
        <w:rPr>
          <w:color w:val="000000" w:themeColor="text1"/>
          <w:sz w:val="28"/>
          <w:szCs w:val="28"/>
        </w:rPr>
        <w:t>лось (и приходится до сих пор) сталкиваться с целым пластом пр</w:t>
      </w:r>
      <w:r w:rsidR="00D8713D">
        <w:rPr>
          <w:color w:val="000000" w:themeColor="text1"/>
          <w:sz w:val="28"/>
          <w:szCs w:val="28"/>
        </w:rPr>
        <w:t>о</w:t>
      </w:r>
      <w:r w:rsidR="00D8713D">
        <w:rPr>
          <w:color w:val="000000" w:themeColor="text1"/>
          <w:sz w:val="28"/>
          <w:szCs w:val="28"/>
        </w:rPr>
        <w:t>блемных вопросов.</w:t>
      </w:r>
    </w:p>
    <w:p w:rsidR="00D67CF9" w:rsidRDefault="00D67CF9" w:rsidP="007423F4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Перечислим ниже только некоторые из них, реально задаваемые в свое время участниками школьных команд, работающими над программами УУД:</w:t>
      </w:r>
    </w:p>
    <w:p w:rsidR="00D67CF9" w:rsidRDefault="00D67CF9" w:rsidP="00D67CF9">
      <w:pPr>
        <w:pStyle w:val="rtejustify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ФГОС задает только требования к </w:t>
      </w:r>
      <w:r w:rsidR="008B7515">
        <w:rPr>
          <w:color w:val="000000" w:themeColor="text1"/>
          <w:sz w:val="28"/>
          <w:szCs w:val="28"/>
        </w:rPr>
        <w:t>личностным и метапредме</w:t>
      </w:r>
      <w:r w:rsidR="008B7515">
        <w:rPr>
          <w:color w:val="000000" w:themeColor="text1"/>
          <w:sz w:val="28"/>
          <w:szCs w:val="28"/>
        </w:rPr>
        <w:t>т</w:t>
      </w:r>
      <w:r w:rsidR="008B7515">
        <w:rPr>
          <w:color w:val="000000" w:themeColor="text1"/>
          <w:sz w:val="28"/>
          <w:szCs w:val="28"/>
        </w:rPr>
        <w:t xml:space="preserve">ным </w:t>
      </w:r>
      <w:r>
        <w:rPr>
          <w:color w:val="000000" w:themeColor="text1"/>
          <w:sz w:val="28"/>
          <w:szCs w:val="28"/>
        </w:rPr>
        <w:t>результатам</w:t>
      </w:r>
      <w:r w:rsidR="008B7515">
        <w:rPr>
          <w:color w:val="000000" w:themeColor="text1"/>
          <w:sz w:val="28"/>
          <w:szCs w:val="28"/>
        </w:rPr>
        <w:t>, но как определить, какое именно содержание, какие виды деятельности школьников и учителей приведут к формированию УУД?</w:t>
      </w:r>
    </w:p>
    <w:p w:rsidR="00FD5024" w:rsidRDefault="00795C78" w:rsidP="00FD5024">
      <w:pPr>
        <w:pStyle w:val="rtejustify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мы будем самостоятельно отбирать</w:t>
      </w:r>
      <w:r w:rsidR="001566DF">
        <w:rPr>
          <w:color w:val="000000" w:themeColor="text1"/>
          <w:sz w:val="28"/>
          <w:szCs w:val="28"/>
        </w:rPr>
        <w:t xml:space="preserve"> или разрабатывать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держание и деятельность</w:t>
      </w:r>
      <w:r w:rsidR="001566DF">
        <w:rPr>
          <w:color w:val="000000" w:themeColor="text1"/>
          <w:sz w:val="28"/>
          <w:szCs w:val="28"/>
        </w:rPr>
        <w:t xml:space="preserve"> для программы</w:t>
      </w:r>
      <w:r>
        <w:rPr>
          <w:color w:val="000000" w:themeColor="text1"/>
          <w:sz w:val="28"/>
          <w:szCs w:val="28"/>
        </w:rPr>
        <w:t xml:space="preserve">, </w:t>
      </w:r>
      <w:r w:rsidR="001566DF">
        <w:rPr>
          <w:color w:val="000000" w:themeColor="text1"/>
          <w:sz w:val="28"/>
          <w:szCs w:val="28"/>
        </w:rPr>
        <w:t xml:space="preserve">к тому же </w:t>
      </w:r>
      <w:r>
        <w:rPr>
          <w:color w:val="000000" w:themeColor="text1"/>
          <w:sz w:val="28"/>
          <w:szCs w:val="28"/>
        </w:rPr>
        <w:t>учитыва</w:t>
      </w:r>
      <w:r w:rsidR="001566DF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специфику контингента обучающихся</w:t>
      </w:r>
      <w:r w:rsidR="001566DF">
        <w:rPr>
          <w:color w:val="000000" w:themeColor="text1"/>
          <w:sz w:val="28"/>
          <w:szCs w:val="28"/>
        </w:rPr>
        <w:t xml:space="preserve"> нашей конкретной школы</w:t>
      </w:r>
      <w:r>
        <w:rPr>
          <w:color w:val="000000" w:themeColor="text1"/>
          <w:sz w:val="28"/>
          <w:szCs w:val="28"/>
        </w:rPr>
        <w:t xml:space="preserve">, </w:t>
      </w:r>
      <w:r w:rsidR="004B0899">
        <w:rPr>
          <w:color w:val="000000" w:themeColor="text1"/>
          <w:sz w:val="28"/>
          <w:szCs w:val="28"/>
        </w:rPr>
        <w:t>как впоследствии станет понятно, что мы отобрали вышепер</w:t>
      </w:r>
      <w:r w:rsidR="004B0899">
        <w:rPr>
          <w:color w:val="000000" w:themeColor="text1"/>
          <w:sz w:val="28"/>
          <w:szCs w:val="28"/>
        </w:rPr>
        <w:t>е</w:t>
      </w:r>
      <w:r w:rsidR="004B0899">
        <w:rPr>
          <w:color w:val="000000" w:themeColor="text1"/>
          <w:sz w:val="28"/>
          <w:szCs w:val="28"/>
        </w:rPr>
        <w:t>численное правильно?</w:t>
      </w:r>
    </w:p>
    <w:p w:rsidR="001566DF" w:rsidRDefault="001566DF" w:rsidP="00FD5024">
      <w:pPr>
        <w:pStyle w:val="rtejustify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D5024">
        <w:rPr>
          <w:color w:val="000000" w:themeColor="text1"/>
          <w:sz w:val="28"/>
          <w:szCs w:val="28"/>
        </w:rPr>
        <w:t xml:space="preserve">Программа </w:t>
      </w:r>
      <w:r w:rsidR="008D7A04">
        <w:rPr>
          <w:color w:val="000000" w:themeColor="text1"/>
          <w:sz w:val="28"/>
          <w:szCs w:val="28"/>
        </w:rPr>
        <w:t xml:space="preserve">по развитию УУД в основной школе </w:t>
      </w:r>
      <w:r w:rsidRPr="00FD5024">
        <w:rPr>
          <w:color w:val="000000" w:themeColor="text1"/>
          <w:sz w:val="28"/>
          <w:szCs w:val="28"/>
        </w:rPr>
        <w:t xml:space="preserve">должна быть </w:t>
      </w:r>
      <w:r w:rsidR="007A5D74">
        <w:rPr>
          <w:color w:val="000000" w:themeColor="text1"/>
          <w:sz w:val="28"/>
          <w:szCs w:val="28"/>
        </w:rPr>
        <w:t xml:space="preserve">очень </w:t>
      </w:r>
      <w:r w:rsidRPr="00FD5024">
        <w:rPr>
          <w:color w:val="000000" w:themeColor="text1"/>
          <w:sz w:val="28"/>
          <w:szCs w:val="28"/>
        </w:rPr>
        <w:t>конкретной или должна только задавать направления де</w:t>
      </w:r>
      <w:r w:rsidRPr="00FD5024">
        <w:rPr>
          <w:color w:val="000000" w:themeColor="text1"/>
          <w:sz w:val="28"/>
          <w:szCs w:val="28"/>
        </w:rPr>
        <w:t>я</w:t>
      </w:r>
      <w:r w:rsidRPr="00FD5024">
        <w:rPr>
          <w:color w:val="000000" w:themeColor="text1"/>
          <w:sz w:val="28"/>
          <w:szCs w:val="28"/>
        </w:rPr>
        <w:t xml:space="preserve">тельности </w:t>
      </w:r>
      <w:r w:rsidR="008D7A04">
        <w:rPr>
          <w:color w:val="000000" w:themeColor="text1"/>
          <w:sz w:val="28"/>
          <w:szCs w:val="28"/>
        </w:rPr>
        <w:t>по достижению личностных и метапредметных резул</w:t>
      </w:r>
      <w:r w:rsidR="008D7A04">
        <w:rPr>
          <w:color w:val="000000" w:themeColor="text1"/>
          <w:sz w:val="28"/>
          <w:szCs w:val="28"/>
        </w:rPr>
        <w:t>ь</w:t>
      </w:r>
      <w:r w:rsidR="008D7A04">
        <w:rPr>
          <w:color w:val="000000" w:themeColor="text1"/>
          <w:sz w:val="28"/>
          <w:szCs w:val="28"/>
        </w:rPr>
        <w:t>татов</w:t>
      </w:r>
      <w:r w:rsidRPr="00FD5024">
        <w:rPr>
          <w:color w:val="000000" w:themeColor="text1"/>
          <w:sz w:val="28"/>
          <w:szCs w:val="28"/>
        </w:rPr>
        <w:t xml:space="preserve"> в программах</w:t>
      </w:r>
      <w:r w:rsidR="00101164">
        <w:rPr>
          <w:color w:val="000000" w:themeColor="text1"/>
          <w:sz w:val="28"/>
          <w:szCs w:val="28"/>
        </w:rPr>
        <w:t xml:space="preserve"> учебных предметов и</w:t>
      </w:r>
      <w:r w:rsidRPr="00FD5024">
        <w:rPr>
          <w:color w:val="000000" w:themeColor="text1"/>
          <w:sz w:val="28"/>
          <w:szCs w:val="28"/>
        </w:rPr>
        <w:t xml:space="preserve"> программах внеуро</w:t>
      </w:r>
      <w:r w:rsidRPr="00FD5024">
        <w:rPr>
          <w:color w:val="000000" w:themeColor="text1"/>
          <w:sz w:val="28"/>
          <w:szCs w:val="28"/>
        </w:rPr>
        <w:t>ч</w:t>
      </w:r>
      <w:r w:rsidRPr="00FD5024">
        <w:rPr>
          <w:color w:val="000000" w:themeColor="text1"/>
          <w:sz w:val="28"/>
          <w:szCs w:val="28"/>
        </w:rPr>
        <w:t>ной деятельности?</w:t>
      </w:r>
    </w:p>
    <w:p w:rsidR="00FD5024" w:rsidRPr="00FD5024" w:rsidRDefault="00FD5024" w:rsidP="00FD5024">
      <w:pPr>
        <w:pStyle w:val="rtejustify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Нужно ли прописывать в программе, </w:t>
      </w:r>
      <w:r w:rsidR="00871B62">
        <w:rPr>
          <w:color w:val="000000" w:themeColor="text1"/>
          <w:sz w:val="28"/>
          <w:szCs w:val="28"/>
        </w:rPr>
        <w:t>что именно, т.е. какие «к</w:t>
      </w:r>
      <w:r w:rsidR="00871B62">
        <w:rPr>
          <w:color w:val="000000" w:themeColor="text1"/>
          <w:sz w:val="28"/>
          <w:szCs w:val="28"/>
        </w:rPr>
        <w:t>у</w:t>
      </w:r>
      <w:r w:rsidR="00871B62">
        <w:rPr>
          <w:color w:val="000000" w:themeColor="text1"/>
          <w:sz w:val="28"/>
          <w:szCs w:val="28"/>
        </w:rPr>
        <w:t>сочки» тех или иных УУД, должны быть освоены</w:t>
      </w:r>
      <w:r>
        <w:rPr>
          <w:color w:val="000000" w:themeColor="text1"/>
          <w:sz w:val="28"/>
          <w:szCs w:val="28"/>
        </w:rPr>
        <w:t xml:space="preserve"> </w:t>
      </w:r>
      <w:r w:rsidR="00871B62">
        <w:rPr>
          <w:color w:val="000000" w:themeColor="text1"/>
          <w:sz w:val="28"/>
          <w:szCs w:val="28"/>
        </w:rPr>
        <w:t>в разных</w:t>
      </w:r>
      <w:r>
        <w:rPr>
          <w:color w:val="000000" w:themeColor="text1"/>
          <w:sz w:val="28"/>
          <w:szCs w:val="28"/>
        </w:rPr>
        <w:t xml:space="preserve"> кла</w:t>
      </w:r>
      <w:r>
        <w:rPr>
          <w:color w:val="000000" w:themeColor="text1"/>
          <w:sz w:val="28"/>
          <w:szCs w:val="28"/>
        </w:rPr>
        <w:t>с</w:t>
      </w:r>
      <w:r w:rsidR="00871B62">
        <w:rPr>
          <w:color w:val="000000" w:themeColor="text1"/>
          <w:sz w:val="28"/>
          <w:szCs w:val="28"/>
        </w:rPr>
        <w:t>сах, например, с 5 по 9?</w:t>
      </w:r>
      <w:r w:rsidR="00F2415E">
        <w:rPr>
          <w:color w:val="000000" w:themeColor="text1"/>
          <w:sz w:val="28"/>
          <w:szCs w:val="28"/>
        </w:rPr>
        <w:t xml:space="preserve"> И какими </w:t>
      </w:r>
      <w:r w:rsidR="00101164">
        <w:rPr>
          <w:color w:val="000000" w:themeColor="text1"/>
          <w:sz w:val="28"/>
          <w:szCs w:val="28"/>
        </w:rPr>
        <w:t xml:space="preserve">педагогическими </w:t>
      </w:r>
      <w:r w:rsidR="00F2415E">
        <w:rPr>
          <w:color w:val="000000" w:themeColor="text1"/>
          <w:sz w:val="28"/>
          <w:szCs w:val="28"/>
        </w:rPr>
        <w:t>средств</w:t>
      </w:r>
      <w:r w:rsidR="00F2415E">
        <w:rPr>
          <w:color w:val="000000" w:themeColor="text1"/>
          <w:sz w:val="28"/>
          <w:szCs w:val="28"/>
        </w:rPr>
        <w:t>а</w:t>
      </w:r>
      <w:r w:rsidR="00F2415E">
        <w:rPr>
          <w:color w:val="000000" w:themeColor="text1"/>
          <w:sz w:val="28"/>
          <w:szCs w:val="28"/>
        </w:rPr>
        <w:t>ми</w:t>
      </w:r>
      <w:r w:rsidR="00101164" w:rsidRPr="00101164">
        <w:rPr>
          <w:color w:val="000000" w:themeColor="text1"/>
          <w:sz w:val="28"/>
          <w:szCs w:val="28"/>
        </w:rPr>
        <w:t>/</w:t>
      </w:r>
      <w:r w:rsidR="00101164">
        <w:rPr>
          <w:color w:val="000000" w:themeColor="text1"/>
          <w:sz w:val="28"/>
          <w:szCs w:val="28"/>
        </w:rPr>
        <w:t>инструментами</w:t>
      </w:r>
      <w:r w:rsidR="00F2415E">
        <w:rPr>
          <w:color w:val="000000" w:themeColor="text1"/>
          <w:sz w:val="28"/>
          <w:szCs w:val="28"/>
        </w:rPr>
        <w:t xml:space="preserve"> этих результатов добиваться и оценивать?</w:t>
      </w:r>
    </w:p>
    <w:p w:rsidR="00A60646" w:rsidRDefault="00A60646" w:rsidP="00D67CF9">
      <w:pPr>
        <w:pStyle w:val="rtejustify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каким критериям будет оцениваться результативность реал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зации программы развития УУД? Эти критерии для оценивания школьников нужно разрабатывать самостоятельно?</w:t>
      </w:r>
    </w:p>
    <w:p w:rsidR="002660B9" w:rsidRDefault="00101164" w:rsidP="00742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признать, что н</w:t>
      </w:r>
      <w:r w:rsidR="003A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смотря на то, что программы по развитию УУД уже есть </w:t>
      </w:r>
      <w:r w:rsidR="002660B9">
        <w:rPr>
          <w:rFonts w:ascii="Times New Roman" w:hAnsi="Times New Roman" w:cs="Times New Roman"/>
          <w:color w:val="000000" w:themeColor="text1"/>
          <w:sz w:val="28"/>
          <w:szCs w:val="28"/>
        </w:rPr>
        <w:t>в ООП ООО каждой школы нашей страны, а значит, и Пермского края, поскольку ФГОС ООО начал свое действие на уровне основного обр</w:t>
      </w:r>
      <w:r w:rsidR="00266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660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зования с 2015 года, 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3A1B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практик качественного </w:t>
      </w:r>
      <w:r w:rsidR="003A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достижения и 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оценивания </w:t>
      </w:r>
      <w:r w:rsidR="003A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личностных и 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 результатов</w:t>
      </w:r>
      <w:r w:rsidR="003A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остр</w:t>
      </w:r>
      <w:r w:rsidR="003A1B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6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сей день.</w:t>
      </w:r>
      <w:r w:rsidR="00AB1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 Потому что в большей своей массе ответы на вышепер</w:t>
      </w:r>
      <w:r w:rsidR="00AB1F5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1F54">
        <w:rPr>
          <w:rFonts w:ascii="Times New Roman" w:hAnsi="Times New Roman" w:cs="Times New Roman"/>
          <w:color w:val="000000" w:themeColor="text1"/>
          <w:sz w:val="28"/>
          <w:szCs w:val="28"/>
        </w:rPr>
        <w:t>численные проблемные вопросы появились далеко не во всех общеобразов</w:t>
      </w:r>
      <w:r w:rsidR="00AB1F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1F54">
        <w:rPr>
          <w:rFonts w:ascii="Times New Roman" w:hAnsi="Times New Roman" w:cs="Times New Roman"/>
          <w:color w:val="000000" w:themeColor="text1"/>
          <w:sz w:val="28"/>
          <w:szCs w:val="28"/>
        </w:rPr>
        <w:t>тельных организациях.</w:t>
      </w:r>
      <w:r w:rsidR="0005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значит, что разделы ООП ООО, посвященные д</w:t>
      </w:r>
      <w:r w:rsidR="00057AC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стижению и оценке личностных и метапредметных результатов, 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 всех, но </w:t>
      </w:r>
      <w:r w:rsidR="0005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многих школ </w:t>
      </w:r>
      <w:r w:rsidR="00833BB1">
        <w:rPr>
          <w:rFonts w:ascii="Times New Roman" w:hAnsi="Times New Roman" w:cs="Times New Roman"/>
          <w:color w:val="000000" w:themeColor="text1"/>
          <w:sz w:val="28"/>
          <w:szCs w:val="28"/>
        </w:rPr>
        <w:t>«набросаны широкими мазками», зачастую являются «бли</w:t>
      </w:r>
      <w:r w:rsidR="00833B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3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нецами-братьями», многократно скопированными 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Примерной ООП ООО и </w:t>
      </w:r>
      <w:r w:rsidR="00833BB1">
        <w:rPr>
          <w:rFonts w:ascii="Times New Roman" w:hAnsi="Times New Roman" w:cs="Times New Roman"/>
          <w:color w:val="000000" w:themeColor="text1"/>
          <w:sz w:val="28"/>
          <w:szCs w:val="28"/>
        </w:rPr>
        <w:t>друг у друга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>… Чтобы убедиться в этом, достаточно выборочно проанал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зировать содержание одного-двух десятков программ по развитию УУД, представленных </w:t>
      </w:r>
      <w:r w:rsidR="00F1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составляющая часть ООП 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>на сайтах общеобразовател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753884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организаций</w:t>
      </w:r>
      <w:r w:rsidR="00F11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81C" w:rsidRDefault="00F11DCD" w:rsidP="007423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сделали для решения этой проблемы </w:t>
      </w:r>
      <w:r w:rsidR="0068281C">
        <w:rPr>
          <w:rFonts w:ascii="Times New Roman" w:hAnsi="Times New Roman" w:cs="Times New Roman"/>
          <w:color w:val="000000" w:themeColor="text1"/>
          <w:sz w:val="28"/>
          <w:szCs w:val="28"/>
        </w:rPr>
        <w:t>школы-</w:t>
      </w:r>
      <w:r w:rsidR="00B31838">
        <w:rPr>
          <w:rFonts w:ascii="Times New Roman" w:hAnsi="Times New Roman" w:cs="Times New Roman"/>
          <w:color w:val="000000" w:themeColor="text1"/>
          <w:sz w:val="28"/>
          <w:szCs w:val="28"/>
        </w:rPr>
        <w:t>апробационные пл</w:t>
      </w:r>
      <w:r w:rsidR="00B318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31838">
        <w:rPr>
          <w:rFonts w:ascii="Times New Roman" w:hAnsi="Times New Roman" w:cs="Times New Roman"/>
          <w:color w:val="000000" w:themeColor="text1"/>
          <w:sz w:val="28"/>
          <w:szCs w:val="28"/>
        </w:rPr>
        <w:t>щадки ФГОС ООО</w:t>
      </w:r>
      <w:r w:rsidR="00682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края? </w:t>
      </w:r>
      <w:r w:rsidR="00B31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81C">
        <w:rPr>
          <w:rFonts w:ascii="Times New Roman" w:hAnsi="Times New Roman" w:cs="Times New Roman"/>
          <w:color w:val="000000" w:themeColor="text1"/>
          <w:sz w:val="28"/>
          <w:szCs w:val="28"/>
        </w:rPr>
        <w:t>Как можно использовать результаты апробационной деятельности школ для создания программ, действительно развивающих и оценивающих УУД? Попробуем хотя бы частично ответить на эти вопросы далее</w:t>
      </w:r>
      <w:r w:rsidR="003C1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примере результатов проекта, реализуемого с 2015 года и связанного только с одной группой метапредметных результатов – л</w:t>
      </w:r>
      <w:r w:rsidR="003C15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155E">
        <w:rPr>
          <w:rFonts w:ascii="Times New Roman" w:hAnsi="Times New Roman" w:cs="Times New Roman"/>
          <w:color w:val="000000" w:themeColor="text1"/>
          <w:sz w:val="28"/>
          <w:szCs w:val="28"/>
        </w:rPr>
        <w:t>гических познавательных УУД (</w:t>
      </w:r>
      <w:r w:rsidR="00B33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надежде, что к подобным выводам пришли и </w:t>
      </w:r>
      <w:r w:rsidR="00622CFA">
        <w:rPr>
          <w:rFonts w:ascii="Times New Roman" w:hAnsi="Times New Roman" w:cs="Times New Roman"/>
          <w:color w:val="000000" w:themeColor="text1"/>
          <w:sz w:val="28"/>
          <w:szCs w:val="28"/>
        </w:rPr>
        <w:t>другие АП</w:t>
      </w:r>
      <w:r w:rsidR="003C15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828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3F4" w:rsidRPr="007423F4" w:rsidRDefault="00622CFA" w:rsidP="001C09F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940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точного представления ответов 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>хотя бы на некоторые пр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блемные вопросы, обозначенные ранее, напомним </w:t>
      </w:r>
      <w:r w:rsidR="00CB07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>спользуем</w:t>
      </w:r>
      <w:r w:rsidR="00CB077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проекте метод</w:t>
      </w:r>
      <w:r w:rsidR="00CB077A">
        <w:rPr>
          <w:rFonts w:ascii="Times New Roman" w:hAnsi="Times New Roman" w:cs="Times New Roman"/>
          <w:color w:val="000000" w:themeColor="text1"/>
          <w:sz w:val="28"/>
          <w:szCs w:val="28"/>
        </w:rPr>
        <w:t>ические подходы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77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14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и оценке УУД</w:t>
      </w:r>
      <w:r w:rsidR="001C09F8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</w:t>
      </w:r>
      <w:r w:rsidR="00CB077A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C0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>гру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пой ученых Пермского государственного национального исследовательского университета под руководством доктора философских наук В. Р. </w:t>
      </w:r>
      <w:proofErr w:type="spellStart"/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>Имакаева</w:t>
      </w:r>
      <w:proofErr w:type="spellEnd"/>
      <w:r w:rsidR="002D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приведем примеры </w:t>
      </w:r>
      <w:r w:rsidR="00276012">
        <w:rPr>
          <w:rFonts w:ascii="Times New Roman" w:hAnsi="Times New Roman" w:cs="Times New Roman"/>
          <w:color w:val="000000" w:themeColor="text1"/>
          <w:sz w:val="28"/>
          <w:szCs w:val="28"/>
        </w:rPr>
        <w:t>видения компонентов этой методологии участниками апробационных площадок</w:t>
      </w:r>
      <w:r w:rsidR="007423F4" w:rsidRPr="0074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D0031" w:rsidRDefault="00463EA8" w:rsidP="00F87258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5D0031">
        <w:rPr>
          <w:rFonts w:eastAsia="Calibri"/>
          <w:bCs/>
          <w:color w:val="000000" w:themeColor="text1"/>
          <w:sz w:val="28"/>
          <w:szCs w:val="28"/>
        </w:rPr>
        <w:t>Л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огика </w:t>
      </w:r>
      <w:r w:rsidR="00CB077A" w:rsidRPr="005D0031">
        <w:rPr>
          <w:rFonts w:eastAsia="Calibri"/>
          <w:bCs/>
          <w:color w:val="000000" w:themeColor="text1"/>
          <w:sz w:val="28"/>
          <w:szCs w:val="28"/>
        </w:rPr>
        <w:t>деятельности</w:t>
      </w:r>
      <w:r w:rsidRPr="005D0031">
        <w:rPr>
          <w:rFonts w:eastAsia="Calibri"/>
          <w:bCs/>
          <w:color w:val="000000" w:themeColor="text1"/>
          <w:sz w:val="28"/>
          <w:szCs w:val="28"/>
        </w:rPr>
        <w:t>: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 «от результата к средствам»</w:t>
      </w:r>
      <w:r w:rsidRPr="005D0031">
        <w:rPr>
          <w:rFonts w:eastAsia="Calibri"/>
          <w:bCs/>
          <w:color w:val="000000" w:themeColor="text1"/>
          <w:sz w:val="28"/>
          <w:szCs w:val="28"/>
        </w:rPr>
        <w:t xml:space="preserve"> - 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>сначала разраб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>о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>тать процедуры оценивания</w:t>
      </w:r>
      <w:r w:rsidRPr="005D0031">
        <w:rPr>
          <w:rFonts w:eastAsia="Calibri"/>
          <w:bCs/>
          <w:color w:val="000000" w:themeColor="text1"/>
          <w:sz w:val="28"/>
          <w:szCs w:val="28"/>
        </w:rPr>
        <w:t xml:space="preserve"> выбранных УУД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>, а затем апробировать их, чт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>о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бы понять, какие именно учебные операции являются проблемными для 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lastRenderedPageBreak/>
        <w:t xml:space="preserve">школьников. </w:t>
      </w:r>
      <w:r w:rsidRPr="005D0031">
        <w:rPr>
          <w:rFonts w:eastAsia="Calibri"/>
          <w:bCs/>
          <w:color w:val="000000" w:themeColor="text1"/>
          <w:sz w:val="28"/>
          <w:szCs w:val="28"/>
        </w:rPr>
        <w:t>П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осле этого </w:t>
      </w:r>
      <w:r w:rsidRPr="005D0031">
        <w:rPr>
          <w:rFonts w:eastAsia="Calibri"/>
          <w:bCs/>
          <w:color w:val="000000" w:themeColor="text1"/>
          <w:sz w:val="28"/>
          <w:szCs w:val="28"/>
        </w:rPr>
        <w:t>– разработать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 средства формирования </w:t>
      </w:r>
      <w:r w:rsidR="00CB077A" w:rsidRPr="005D0031">
        <w:rPr>
          <w:rFonts w:eastAsia="Calibri"/>
          <w:bCs/>
          <w:color w:val="000000" w:themeColor="text1"/>
          <w:sz w:val="28"/>
          <w:szCs w:val="28"/>
        </w:rPr>
        <w:t>/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 развития метапредметных результатов, и в первую очередь тех их составляющих, к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>о</w:t>
      </w:r>
      <w:r w:rsidR="001C09F8" w:rsidRPr="005D0031">
        <w:rPr>
          <w:rFonts w:eastAsia="Calibri"/>
          <w:bCs/>
          <w:color w:val="000000" w:themeColor="text1"/>
          <w:sz w:val="28"/>
          <w:szCs w:val="28"/>
        </w:rPr>
        <w:t xml:space="preserve">торые по результатам апробации </w:t>
      </w:r>
      <w:r w:rsidR="005D0031">
        <w:rPr>
          <w:rFonts w:eastAsia="Calibri"/>
          <w:bCs/>
          <w:color w:val="000000" w:themeColor="text1"/>
          <w:sz w:val="28"/>
          <w:szCs w:val="28"/>
        </w:rPr>
        <w:t>оказались «западающими» у детей.</w:t>
      </w:r>
    </w:p>
    <w:p w:rsidR="00D07801" w:rsidRPr="00B56EDD" w:rsidRDefault="005D0031" w:rsidP="00F87258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Абстрактные метапредметные результаты ФГОС в виде УУД необх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димо конкретизировать, т.е. разбить их </w:t>
      </w:r>
      <w:r w:rsidR="007423F4" w:rsidRPr="005D0031">
        <w:rPr>
          <w:rFonts w:eastAsia="Calibri"/>
          <w:bCs/>
          <w:color w:val="000000" w:themeColor="text1"/>
          <w:sz w:val="28"/>
          <w:szCs w:val="28"/>
        </w:rPr>
        <w:t>на ряды более узких, конкретных р</w:t>
      </w:r>
      <w:r w:rsidR="007423F4" w:rsidRPr="005D0031">
        <w:rPr>
          <w:rFonts w:eastAsia="Calibri"/>
          <w:bCs/>
          <w:color w:val="000000" w:themeColor="text1"/>
          <w:sz w:val="28"/>
          <w:szCs w:val="28"/>
        </w:rPr>
        <w:t>е</w:t>
      </w:r>
      <w:r w:rsidR="007423F4" w:rsidRPr="005D0031">
        <w:rPr>
          <w:rFonts w:eastAsia="Calibri"/>
          <w:bCs/>
          <w:color w:val="000000" w:themeColor="text1"/>
          <w:sz w:val="28"/>
          <w:szCs w:val="28"/>
        </w:rPr>
        <w:t>зультатов, более понятных как учителю, так и обучающимся</w:t>
      </w:r>
      <w:r w:rsidR="00D07801">
        <w:rPr>
          <w:rFonts w:eastAsia="Calibri"/>
          <w:bCs/>
          <w:color w:val="000000" w:themeColor="text1"/>
          <w:sz w:val="28"/>
          <w:szCs w:val="28"/>
        </w:rPr>
        <w:t xml:space="preserve">, и </w:t>
      </w:r>
      <w:r w:rsidR="00D07801" w:rsidRPr="00B56EDD">
        <w:rPr>
          <w:rFonts w:eastAsia="Calibri"/>
          <w:bCs/>
          <w:color w:val="000000" w:themeColor="text1"/>
          <w:sz w:val="28"/>
          <w:szCs w:val="28"/>
        </w:rPr>
        <w:t>выстроить из них цепочку для работы по классам основной школы, начиная с 5-го и зака</w:t>
      </w:r>
      <w:r w:rsidR="00D07801" w:rsidRPr="00B56EDD">
        <w:rPr>
          <w:rFonts w:eastAsia="Calibri"/>
          <w:bCs/>
          <w:color w:val="000000" w:themeColor="text1"/>
          <w:sz w:val="28"/>
          <w:szCs w:val="28"/>
        </w:rPr>
        <w:t>н</w:t>
      </w:r>
      <w:r w:rsidR="00D07801" w:rsidRPr="00B56EDD">
        <w:rPr>
          <w:rFonts w:eastAsia="Calibri"/>
          <w:bCs/>
          <w:color w:val="000000" w:themeColor="text1"/>
          <w:sz w:val="28"/>
          <w:szCs w:val="28"/>
        </w:rPr>
        <w:t>чивая выпускным классом – 9-м</w:t>
      </w:r>
      <w:r w:rsidR="007423F4" w:rsidRPr="00B56EDD">
        <w:rPr>
          <w:rFonts w:eastAsia="Calibri"/>
          <w:bCs/>
          <w:color w:val="000000" w:themeColor="text1"/>
          <w:sz w:val="28"/>
          <w:szCs w:val="28"/>
        </w:rPr>
        <w:t xml:space="preserve">. </w:t>
      </w:r>
    </w:p>
    <w:p w:rsidR="00B56EDD" w:rsidRPr="00B56EDD" w:rsidRDefault="00B56EDD" w:rsidP="00DC79A9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6EDD">
        <w:rPr>
          <w:rFonts w:eastAsia="Calibri"/>
          <w:bCs/>
          <w:color w:val="000000" w:themeColor="text1"/>
          <w:sz w:val="28"/>
          <w:szCs w:val="28"/>
        </w:rPr>
        <w:t>Например, Дмитриевская ООШ Ильинского района, так конкретизир</w:t>
      </w:r>
      <w:r w:rsidRPr="00B56EDD">
        <w:rPr>
          <w:rFonts w:eastAsia="Calibri"/>
          <w:bCs/>
          <w:color w:val="000000" w:themeColor="text1"/>
          <w:sz w:val="28"/>
          <w:szCs w:val="28"/>
        </w:rPr>
        <w:t>о</w:t>
      </w:r>
      <w:r w:rsidRPr="00B56EDD">
        <w:rPr>
          <w:rFonts w:eastAsia="Calibri"/>
          <w:bCs/>
          <w:color w:val="000000" w:themeColor="text1"/>
          <w:sz w:val="28"/>
          <w:szCs w:val="28"/>
        </w:rPr>
        <w:t>вала по классам образовательный результат «Умение создавать обобщения»: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869"/>
        <w:gridCol w:w="1869"/>
        <w:gridCol w:w="1869"/>
        <w:gridCol w:w="1869"/>
      </w:tblGrid>
      <w:tr w:rsidR="00B56EDD" w:rsidRPr="00DC79A9" w:rsidTr="00B56EDD">
        <w:tc>
          <w:tcPr>
            <w:tcW w:w="1869" w:type="dxa"/>
            <w:shd w:val="clear" w:color="auto" w:fill="auto"/>
          </w:tcPr>
          <w:p w:rsidR="00B56EDD" w:rsidRPr="00DC79A9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5 класс</w:t>
            </w:r>
          </w:p>
        </w:tc>
        <w:tc>
          <w:tcPr>
            <w:tcW w:w="1869" w:type="dxa"/>
            <w:shd w:val="clear" w:color="auto" w:fill="auto"/>
          </w:tcPr>
          <w:p w:rsidR="00B56EDD" w:rsidRPr="00DC79A9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6 класс</w:t>
            </w:r>
          </w:p>
        </w:tc>
        <w:tc>
          <w:tcPr>
            <w:tcW w:w="1869" w:type="dxa"/>
            <w:shd w:val="clear" w:color="auto" w:fill="auto"/>
          </w:tcPr>
          <w:p w:rsidR="00B56EDD" w:rsidRPr="00DC79A9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7 класс</w:t>
            </w:r>
          </w:p>
        </w:tc>
        <w:tc>
          <w:tcPr>
            <w:tcW w:w="1869" w:type="dxa"/>
            <w:shd w:val="clear" w:color="auto" w:fill="auto"/>
          </w:tcPr>
          <w:p w:rsidR="00B56EDD" w:rsidRPr="00DC79A9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8 класс</w:t>
            </w:r>
          </w:p>
        </w:tc>
        <w:tc>
          <w:tcPr>
            <w:tcW w:w="1869" w:type="dxa"/>
            <w:shd w:val="clear" w:color="auto" w:fill="auto"/>
          </w:tcPr>
          <w:p w:rsidR="00B56EDD" w:rsidRPr="00DC79A9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8"/>
              </w:rPr>
              <w:t>9 класс</w:t>
            </w:r>
          </w:p>
        </w:tc>
      </w:tr>
      <w:tr w:rsidR="00B56EDD" w:rsidRPr="00DD1A9D" w:rsidTr="00B56EDD">
        <w:trPr>
          <w:trHeight w:val="1818"/>
        </w:trPr>
        <w:tc>
          <w:tcPr>
            <w:tcW w:w="1869" w:type="dxa"/>
            <w:shd w:val="clear" w:color="auto" w:fill="auto"/>
          </w:tcPr>
          <w:p w:rsidR="00B56EDD" w:rsidRPr="00DD1A9D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Умение выд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е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лять общие признаки на основе сравн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е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ния нескольких объектов</w:t>
            </w:r>
          </w:p>
        </w:tc>
        <w:tc>
          <w:tcPr>
            <w:tcW w:w="1869" w:type="dxa"/>
            <w:shd w:val="clear" w:color="auto" w:fill="auto"/>
          </w:tcPr>
          <w:p w:rsidR="00B56EDD" w:rsidRPr="00DD1A9D" w:rsidRDefault="00B56EDD" w:rsidP="00DD1A9D">
            <w:pPr>
              <w:pStyle w:val="msonormalcxspmiddle"/>
              <w:spacing w:before="0" w:beforeAutospacing="0" w:after="0" w:afterAutospacing="0"/>
              <w:ind w:left="-19"/>
              <w:jc w:val="both"/>
              <w:rPr>
                <w:bCs/>
                <w:szCs w:val="28"/>
              </w:rPr>
            </w:pPr>
            <w:r w:rsidRPr="00DD1A9D">
              <w:rPr>
                <w:szCs w:val="28"/>
              </w:rPr>
              <w:t>Умение созд</w:t>
            </w:r>
            <w:r w:rsidRPr="00DD1A9D">
              <w:rPr>
                <w:szCs w:val="28"/>
              </w:rPr>
              <w:t>а</w:t>
            </w:r>
            <w:r w:rsidRPr="00DD1A9D">
              <w:rPr>
                <w:szCs w:val="28"/>
              </w:rPr>
              <w:t>вать обобщения на основе ан</w:t>
            </w:r>
            <w:r w:rsidRPr="00DD1A9D">
              <w:rPr>
                <w:szCs w:val="28"/>
              </w:rPr>
              <w:t>а</w:t>
            </w:r>
            <w:r w:rsidRPr="00DD1A9D">
              <w:rPr>
                <w:szCs w:val="28"/>
              </w:rPr>
              <w:t>лиза информ</w:t>
            </w:r>
            <w:r w:rsidRPr="00DD1A9D">
              <w:rPr>
                <w:szCs w:val="28"/>
              </w:rPr>
              <w:t>а</w:t>
            </w:r>
            <w:r w:rsidRPr="00DD1A9D">
              <w:rPr>
                <w:szCs w:val="28"/>
              </w:rPr>
              <w:t>ции из таблицы</w:t>
            </w:r>
          </w:p>
        </w:tc>
        <w:tc>
          <w:tcPr>
            <w:tcW w:w="1869" w:type="dxa"/>
            <w:shd w:val="clear" w:color="auto" w:fill="auto"/>
          </w:tcPr>
          <w:p w:rsidR="00B56EDD" w:rsidRPr="00DD1A9D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анал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зировать и обобщать и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формацию,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представле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ную графич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е</w:t>
            </w:r>
            <w:r w:rsidRPr="00DD1A9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ски </w:t>
            </w:r>
          </w:p>
        </w:tc>
        <w:tc>
          <w:tcPr>
            <w:tcW w:w="1869" w:type="dxa"/>
            <w:shd w:val="clear" w:color="auto" w:fill="auto"/>
          </w:tcPr>
          <w:p w:rsidR="00B56EDD" w:rsidRPr="00DD1A9D" w:rsidRDefault="00B56EDD" w:rsidP="00DD1A9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Умение анал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зировать и обобщать гр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фическую и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формацию, представле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 xml:space="preserve">ную </w:t>
            </w:r>
            <w:r w:rsidR="00DD1A9D" w:rsidRPr="00DD1A9D">
              <w:rPr>
                <w:rFonts w:ascii="Times New Roman" w:hAnsi="Times New Roman" w:cs="Times New Roman"/>
                <w:sz w:val="24"/>
                <w:szCs w:val="28"/>
              </w:rPr>
              <w:t xml:space="preserve">разными видами 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сплошны</w:t>
            </w:r>
            <w:r w:rsidR="00DD1A9D" w:rsidRPr="00DD1A9D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 xml:space="preserve"> те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сто</w:t>
            </w:r>
            <w:r w:rsidR="00DD1A9D" w:rsidRPr="00DD1A9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B56EDD" w:rsidRPr="00DD1A9D" w:rsidRDefault="00B56EDD" w:rsidP="00DD1A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Умение анал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зировать и обобщать и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bCs/>
                <w:sz w:val="24"/>
                <w:szCs w:val="28"/>
              </w:rPr>
              <w:t>формацию,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D1A9D">
              <w:rPr>
                <w:rFonts w:ascii="Times New Roman" w:hAnsi="Times New Roman" w:cs="Times New Roman"/>
                <w:sz w:val="24"/>
                <w:szCs w:val="28"/>
              </w:rPr>
              <w:t>ную в разных видах</w:t>
            </w:r>
          </w:p>
        </w:tc>
      </w:tr>
    </w:tbl>
    <w:p w:rsidR="00DC79A9" w:rsidRPr="00DC79A9" w:rsidRDefault="00DC79A9" w:rsidP="00442F62">
      <w:pPr>
        <w:pStyle w:val="rtejustify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 xml:space="preserve">Команда СОШ № 1 г. Краснокамска провела конкретизацию </w:t>
      </w:r>
      <w:r w:rsidRPr="00DC79A9">
        <w:rPr>
          <w:sz w:val="28"/>
          <w:szCs w:val="28"/>
        </w:rPr>
        <w:t>метапре</w:t>
      </w:r>
      <w:r w:rsidRPr="00DC79A9">
        <w:rPr>
          <w:sz w:val="28"/>
          <w:szCs w:val="28"/>
        </w:rPr>
        <w:t>д</w:t>
      </w:r>
      <w:r w:rsidRPr="00DC79A9">
        <w:rPr>
          <w:sz w:val="28"/>
          <w:szCs w:val="28"/>
        </w:rPr>
        <w:t>метного результата «умение устанавливать причинно-следственные связи» следующим образом:</w:t>
      </w:r>
    </w:p>
    <w:tbl>
      <w:tblPr>
        <w:tblStyle w:val="a6"/>
        <w:tblpPr w:leftFromText="180" w:rightFromText="180" w:vertAnchor="text" w:horzAnchor="page" w:tblpX="1687" w:tblpY="202"/>
        <w:tblW w:w="9220" w:type="dxa"/>
        <w:tblLook w:val="04A0" w:firstRow="1" w:lastRow="0" w:firstColumn="1" w:lastColumn="0" w:noHBand="0" w:noVBand="1"/>
      </w:tblPr>
      <w:tblGrid>
        <w:gridCol w:w="1838"/>
        <w:gridCol w:w="7382"/>
      </w:tblGrid>
      <w:tr w:rsidR="00DC79A9" w:rsidRPr="00DC79A9" w:rsidTr="00DC79A9">
        <w:tc>
          <w:tcPr>
            <w:tcW w:w="1838" w:type="dxa"/>
          </w:tcPr>
          <w:p w:rsidR="00DC79A9" w:rsidRPr="00DC79A9" w:rsidRDefault="00DC79A9" w:rsidP="00DC79A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Класс</w:t>
            </w:r>
          </w:p>
        </w:tc>
        <w:tc>
          <w:tcPr>
            <w:tcW w:w="7382" w:type="dxa"/>
          </w:tcPr>
          <w:p w:rsidR="00DC79A9" w:rsidRPr="00DC79A9" w:rsidRDefault="00DC79A9" w:rsidP="00DC79A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Формулировка конкретизированного результата</w:t>
            </w:r>
          </w:p>
          <w:p w:rsidR="00DC79A9" w:rsidRPr="00DC79A9" w:rsidRDefault="00DC79A9" w:rsidP="00DC79A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DC79A9" w:rsidRPr="00DC79A9" w:rsidTr="00DC79A9">
        <w:tc>
          <w:tcPr>
            <w:tcW w:w="1838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 класс</w:t>
            </w:r>
          </w:p>
        </w:tc>
        <w:tc>
          <w:tcPr>
            <w:tcW w:w="7382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Умение отличать причину явления (события) от повода и условия возникновения явления события</w:t>
            </w:r>
          </w:p>
        </w:tc>
      </w:tr>
      <w:tr w:rsidR="00DC79A9" w:rsidRPr="00DC79A9" w:rsidTr="00DC79A9">
        <w:tc>
          <w:tcPr>
            <w:tcW w:w="1838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 класс</w:t>
            </w:r>
          </w:p>
        </w:tc>
        <w:tc>
          <w:tcPr>
            <w:tcW w:w="7382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Умение находить (выбирать) верное следствие (причину) для данной причины (следствия) из предложенных следствий (причин)</w:t>
            </w:r>
          </w:p>
        </w:tc>
      </w:tr>
      <w:tr w:rsidR="00DC79A9" w:rsidRPr="00DC79A9" w:rsidTr="00DC79A9">
        <w:tc>
          <w:tcPr>
            <w:tcW w:w="1838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 класс</w:t>
            </w:r>
          </w:p>
        </w:tc>
        <w:tc>
          <w:tcPr>
            <w:tcW w:w="7382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Умение устанавливать следствие по данной причине 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причину по данному следствию</w:t>
            </w:r>
          </w:p>
        </w:tc>
      </w:tr>
      <w:tr w:rsidR="00DC79A9" w:rsidRPr="00DC79A9" w:rsidTr="00DC79A9">
        <w:tc>
          <w:tcPr>
            <w:tcW w:w="1838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 класс</w:t>
            </w:r>
          </w:p>
        </w:tc>
        <w:tc>
          <w:tcPr>
            <w:tcW w:w="7382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Умение устанавливать более одного следствия по одной причине или более одной причины по одному следствию (установление ПСС в виде «веера» причин и следствий, установление ПСС в виде «эффе</w:t>
            </w: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та домино»)</w:t>
            </w:r>
          </w:p>
        </w:tc>
      </w:tr>
      <w:tr w:rsidR="00DC79A9" w:rsidRPr="00DC79A9" w:rsidTr="00DC79A9">
        <w:tc>
          <w:tcPr>
            <w:tcW w:w="1838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 класс</w:t>
            </w:r>
          </w:p>
        </w:tc>
        <w:tc>
          <w:tcPr>
            <w:tcW w:w="7382" w:type="dxa"/>
          </w:tcPr>
          <w:p w:rsidR="00DC79A9" w:rsidRPr="00DC79A9" w:rsidRDefault="00DC79A9" w:rsidP="00DC79A9">
            <w:pPr>
              <w:pStyle w:val="ac"/>
              <w:rPr>
                <w:rFonts w:ascii="Times New Roman" w:hAnsi="Times New Roman" w:cs="Times New Roman"/>
                <w:sz w:val="24"/>
                <w:szCs w:val="28"/>
              </w:rPr>
            </w:pPr>
            <w:r w:rsidRPr="00DC79A9">
              <w:rPr>
                <w:rFonts w:ascii="Times New Roman" w:hAnsi="Times New Roman" w:cs="Times New Roman"/>
                <w:sz w:val="24"/>
                <w:szCs w:val="28"/>
              </w:rPr>
              <w:t>Умение строить «дерево» причин и следствий</w:t>
            </w:r>
          </w:p>
        </w:tc>
      </w:tr>
    </w:tbl>
    <w:p w:rsidR="00DC79A9" w:rsidRDefault="00DC79A9" w:rsidP="00276012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7A6DD4" w:rsidRDefault="007A6DD4" w:rsidP="00276012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Гимназия № 3 г. Кудымкара при работе над результатом «</w:t>
      </w:r>
      <w:r w:rsidR="007A2C45">
        <w:rPr>
          <w:rFonts w:eastAsia="Calibri"/>
          <w:bCs/>
          <w:color w:val="000000" w:themeColor="text1"/>
          <w:sz w:val="28"/>
          <w:szCs w:val="28"/>
        </w:rPr>
        <w:t>Умение делать в</w:t>
      </w:r>
      <w:r w:rsidR="007A2C45">
        <w:rPr>
          <w:rFonts w:eastAsia="Calibri"/>
          <w:bCs/>
          <w:color w:val="000000" w:themeColor="text1"/>
          <w:sz w:val="28"/>
          <w:szCs w:val="28"/>
        </w:rPr>
        <w:t>ы</w:t>
      </w:r>
      <w:r w:rsidR="007A2C45">
        <w:rPr>
          <w:rFonts w:eastAsia="Calibri"/>
          <w:bCs/>
          <w:color w:val="000000" w:themeColor="text1"/>
          <w:sz w:val="28"/>
          <w:szCs w:val="28"/>
        </w:rPr>
        <w:t>воды</w:t>
      </w:r>
      <w:r>
        <w:rPr>
          <w:rFonts w:eastAsia="Calibri"/>
          <w:bCs/>
          <w:color w:val="000000" w:themeColor="text1"/>
          <w:sz w:val="28"/>
          <w:szCs w:val="28"/>
        </w:rPr>
        <w:t>»</w:t>
      </w:r>
      <w:r w:rsidR="007A2C45">
        <w:rPr>
          <w:rFonts w:eastAsia="Calibri"/>
          <w:bCs/>
          <w:color w:val="000000" w:themeColor="text1"/>
          <w:sz w:val="28"/>
          <w:szCs w:val="28"/>
        </w:rPr>
        <w:t xml:space="preserve"> выстроила следующую цепочку 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985"/>
        <w:gridCol w:w="1701"/>
        <w:gridCol w:w="1304"/>
      </w:tblGrid>
      <w:tr w:rsidR="007A6DD4" w:rsidRPr="007A6DD4" w:rsidTr="007A6DD4">
        <w:tc>
          <w:tcPr>
            <w:tcW w:w="1526" w:type="dxa"/>
          </w:tcPr>
          <w:p w:rsidR="007A6DD4" w:rsidRPr="007A6DD4" w:rsidRDefault="007A6DD4" w:rsidP="002F3C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134" w:type="dxa"/>
          </w:tcPr>
          <w:p w:rsidR="007A6DD4" w:rsidRPr="007A6DD4" w:rsidRDefault="007A6DD4" w:rsidP="002F3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 класс</w:t>
            </w:r>
          </w:p>
        </w:tc>
        <w:tc>
          <w:tcPr>
            <w:tcW w:w="1559" w:type="dxa"/>
          </w:tcPr>
          <w:p w:rsidR="007A6DD4" w:rsidRPr="007A6DD4" w:rsidRDefault="007A6DD4" w:rsidP="002F3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 класс</w:t>
            </w:r>
          </w:p>
        </w:tc>
        <w:tc>
          <w:tcPr>
            <w:tcW w:w="1985" w:type="dxa"/>
          </w:tcPr>
          <w:p w:rsidR="007A6DD4" w:rsidRPr="007A6DD4" w:rsidRDefault="007A6DD4" w:rsidP="002F3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 класс</w:t>
            </w:r>
          </w:p>
        </w:tc>
        <w:tc>
          <w:tcPr>
            <w:tcW w:w="1701" w:type="dxa"/>
          </w:tcPr>
          <w:p w:rsidR="007A6DD4" w:rsidRPr="007A6DD4" w:rsidRDefault="007A6DD4" w:rsidP="002F3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 класс</w:t>
            </w:r>
          </w:p>
        </w:tc>
        <w:tc>
          <w:tcPr>
            <w:tcW w:w="1304" w:type="dxa"/>
          </w:tcPr>
          <w:p w:rsidR="007A6DD4" w:rsidRPr="007A6DD4" w:rsidRDefault="007A6DD4" w:rsidP="002F3C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9класс</w:t>
            </w:r>
          </w:p>
        </w:tc>
      </w:tr>
      <w:tr w:rsidR="007A6DD4" w:rsidRPr="007A6DD4" w:rsidTr="007A6DD4">
        <w:tc>
          <w:tcPr>
            <w:tcW w:w="1526" w:type="dxa"/>
          </w:tcPr>
          <w:p w:rsidR="007A6DD4" w:rsidRPr="007A6DD4" w:rsidRDefault="007A6DD4" w:rsidP="002F3C5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i/>
                <w:sz w:val="24"/>
                <w:szCs w:val="28"/>
              </w:rPr>
              <w:t>Ученик научится</w:t>
            </w:r>
          </w:p>
        </w:tc>
        <w:tc>
          <w:tcPr>
            <w:tcW w:w="1134" w:type="dxa"/>
          </w:tcPr>
          <w:p w:rsidR="007A6DD4" w:rsidRPr="007A6DD4" w:rsidRDefault="007A6DD4" w:rsidP="002F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>Делать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вывод на осн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 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лиза текста</w:t>
            </w:r>
          </w:p>
        </w:tc>
        <w:tc>
          <w:tcPr>
            <w:tcW w:w="1559" w:type="dxa"/>
          </w:tcPr>
          <w:p w:rsidR="007A6DD4" w:rsidRPr="007A6DD4" w:rsidRDefault="007A6DD4" w:rsidP="002F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>Делать в</w:t>
            </w: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 xml:space="preserve">вод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 сопоста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ления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формации</w:t>
            </w:r>
          </w:p>
        </w:tc>
        <w:tc>
          <w:tcPr>
            <w:tcW w:w="1985" w:type="dxa"/>
          </w:tcPr>
          <w:p w:rsidR="007A6DD4" w:rsidRPr="007A6DD4" w:rsidRDefault="007A2C45" w:rsidP="002F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елать вывод на основе соп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ставления и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формации пре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ставленной в различной фо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ме (нескольких источников и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формации)</w:t>
            </w:r>
          </w:p>
        </w:tc>
        <w:tc>
          <w:tcPr>
            <w:tcW w:w="1701" w:type="dxa"/>
          </w:tcPr>
          <w:p w:rsidR="007A6DD4" w:rsidRPr="007A6DD4" w:rsidRDefault="007A2C45" w:rsidP="002F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елать вывод на основе д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дуктивного и индуктивного рассуждения</w:t>
            </w:r>
          </w:p>
        </w:tc>
        <w:tc>
          <w:tcPr>
            <w:tcW w:w="1304" w:type="dxa"/>
          </w:tcPr>
          <w:p w:rsidR="007A6DD4" w:rsidRPr="007A6DD4" w:rsidRDefault="007A2C45" w:rsidP="002F3C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7A6DD4" w:rsidRPr="007A6DD4">
              <w:rPr>
                <w:rFonts w:ascii="Times New Roman" w:hAnsi="Times New Roman" w:cs="Times New Roman"/>
                <w:sz w:val="24"/>
                <w:szCs w:val="28"/>
              </w:rPr>
              <w:t>елать вывод на основе дедукции, индукции, аналогии</w:t>
            </w:r>
          </w:p>
        </w:tc>
      </w:tr>
      <w:tr w:rsidR="007A6DD4" w:rsidRPr="007A6DD4" w:rsidTr="007A6DD4">
        <w:tc>
          <w:tcPr>
            <w:tcW w:w="1526" w:type="dxa"/>
          </w:tcPr>
          <w:p w:rsidR="007A6DD4" w:rsidRPr="007A6DD4" w:rsidRDefault="007A6DD4" w:rsidP="002F3C5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i/>
                <w:sz w:val="24"/>
                <w:szCs w:val="28"/>
              </w:rPr>
              <w:t>Ученик п</w:t>
            </w:r>
            <w:r w:rsidRPr="007A6DD4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7A6DD4">
              <w:rPr>
                <w:rFonts w:ascii="Times New Roman" w:hAnsi="Times New Roman" w:cs="Times New Roman"/>
                <w:i/>
                <w:sz w:val="24"/>
                <w:szCs w:val="28"/>
              </w:rPr>
              <w:t>лучит во</w:t>
            </w:r>
            <w:r w:rsidRPr="007A6DD4">
              <w:rPr>
                <w:rFonts w:ascii="Times New Roman" w:hAnsi="Times New Roman" w:cs="Times New Roman"/>
                <w:i/>
                <w:sz w:val="24"/>
                <w:szCs w:val="28"/>
              </w:rPr>
              <w:t>з</w:t>
            </w:r>
            <w:r w:rsidRPr="007A6DD4">
              <w:rPr>
                <w:rFonts w:ascii="Times New Roman" w:hAnsi="Times New Roman" w:cs="Times New Roman"/>
                <w:i/>
                <w:sz w:val="24"/>
                <w:szCs w:val="28"/>
              </w:rPr>
              <w:t>можность научиться</w:t>
            </w:r>
          </w:p>
        </w:tc>
        <w:tc>
          <w:tcPr>
            <w:tcW w:w="7683" w:type="dxa"/>
            <w:gridSpan w:val="5"/>
          </w:tcPr>
          <w:p w:rsidR="007A6DD4" w:rsidRPr="007A6DD4" w:rsidRDefault="007A6DD4" w:rsidP="007A6D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>Подтверждать вывод аргументацией из текста или собственной арг</w:t>
            </w: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A6DD4">
              <w:rPr>
                <w:rFonts w:ascii="Times New Roman" w:hAnsi="Times New Roman" w:cs="Times New Roman"/>
                <w:sz w:val="24"/>
                <w:szCs w:val="28"/>
              </w:rPr>
              <w:t>ментацией (самостоятельно полученными данными).</w:t>
            </w:r>
          </w:p>
        </w:tc>
      </w:tr>
    </w:tbl>
    <w:p w:rsidR="007A2C45" w:rsidRDefault="00D07801" w:rsidP="00CB2D2A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A2C45">
        <w:rPr>
          <w:color w:val="000000" w:themeColor="text1"/>
          <w:sz w:val="28"/>
          <w:szCs w:val="28"/>
        </w:rPr>
        <w:t>Необходимо определить, что станет о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 xml:space="preserve">бъектом оценивания 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>конкретиз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>и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 xml:space="preserve">рованных результатов – это 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 xml:space="preserve">должен 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 xml:space="preserve">быть 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 xml:space="preserve">какой-либо 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>материальный или н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>е</w:t>
      </w:r>
      <w:r w:rsidR="00D46483" w:rsidRPr="007A2C45">
        <w:rPr>
          <w:rFonts w:eastAsia="Calibri"/>
          <w:bCs/>
          <w:color w:val="000000" w:themeColor="text1"/>
          <w:sz w:val="28"/>
          <w:szCs w:val="28"/>
        </w:rPr>
        <w:t xml:space="preserve">материальный 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>продукт, т.е. то, что создал, изготовил обучающийся</w:t>
      </w:r>
      <w:r w:rsidR="002F28AF">
        <w:rPr>
          <w:rFonts w:eastAsia="Calibri"/>
          <w:bCs/>
          <w:color w:val="000000" w:themeColor="text1"/>
          <w:sz w:val="28"/>
          <w:szCs w:val="28"/>
        </w:rPr>
        <w:t xml:space="preserve"> (</w:t>
      </w:r>
      <w:r w:rsidR="002F28AF" w:rsidRPr="00B03CA7">
        <w:rPr>
          <w:rFonts w:eastAsia="Calibri"/>
          <w:bCs/>
          <w:color w:val="000000" w:themeColor="text1"/>
          <w:sz w:val="28"/>
          <w:szCs w:val="28"/>
        </w:rPr>
        <w:t>схемы, кластеры, логические цепочки слов, таблицы, созданные определения, ра</w:t>
      </w:r>
      <w:r w:rsidR="002F28AF" w:rsidRPr="00B03CA7">
        <w:rPr>
          <w:rFonts w:eastAsia="Calibri"/>
          <w:bCs/>
          <w:color w:val="000000" w:themeColor="text1"/>
          <w:sz w:val="28"/>
          <w:szCs w:val="28"/>
        </w:rPr>
        <w:t>з</w:t>
      </w:r>
      <w:r w:rsidR="002F28AF" w:rsidRPr="00B03CA7">
        <w:rPr>
          <w:rFonts w:eastAsia="Calibri"/>
          <w:bCs/>
          <w:color w:val="000000" w:themeColor="text1"/>
          <w:sz w:val="28"/>
          <w:szCs w:val="28"/>
        </w:rPr>
        <w:t>вернутый письменный ответ, письменное умозаключение, устное монолог</w:t>
      </w:r>
      <w:r w:rsidR="002F28AF" w:rsidRPr="00B03CA7">
        <w:rPr>
          <w:rFonts w:eastAsia="Calibri"/>
          <w:bCs/>
          <w:color w:val="000000" w:themeColor="text1"/>
          <w:sz w:val="28"/>
          <w:szCs w:val="28"/>
        </w:rPr>
        <w:t>и</w:t>
      </w:r>
      <w:r w:rsidR="002F28AF" w:rsidRPr="00B03CA7">
        <w:rPr>
          <w:rFonts w:eastAsia="Calibri"/>
          <w:bCs/>
          <w:color w:val="000000" w:themeColor="text1"/>
          <w:sz w:val="28"/>
          <w:szCs w:val="28"/>
        </w:rPr>
        <w:t>ческое высказывание и другие</w:t>
      </w:r>
      <w:r w:rsidR="002F28AF">
        <w:rPr>
          <w:rFonts w:eastAsia="Calibri"/>
          <w:bCs/>
          <w:color w:val="000000" w:themeColor="text1"/>
          <w:sz w:val="28"/>
          <w:szCs w:val="28"/>
        </w:rPr>
        <w:t>)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 xml:space="preserve">. </w:t>
      </w:r>
    </w:p>
    <w:p w:rsidR="00CA31B9" w:rsidRDefault="00CA31B9" w:rsidP="00CA31B9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Примеры:</w:t>
      </w:r>
    </w:p>
    <w:p w:rsidR="002F28AF" w:rsidRDefault="002F28AF" w:rsidP="00442F62">
      <w:pPr>
        <w:pStyle w:val="rtejustify"/>
        <w:spacing w:before="0" w:beforeAutospacing="0" w:after="0" w:afterAutospacing="0" w:line="360" w:lineRule="auto"/>
        <w:jc w:val="center"/>
        <w:rPr>
          <w:rFonts w:eastAsia="Calibri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03F6281" wp14:editId="39573838">
            <wp:extent cx="3688608" cy="2414322"/>
            <wp:effectExtent l="19050" t="19050" r="26670" b="24130"/>
            <wp:docPr id="14340" name="Picture 5" descr="C:\Documents and Settings\User\Рабочий стол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C:\Documents and Settings\User\Рабочий стол\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72" cy="243511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2F28AF" w:rsidRDefault="002F28AF" w:rsidP="00442F62">
      <w:pPr>
        <w:pStyle w:val="rtejustify"/>
        <w:spacing w:before="0" w:beforeAutospacing="0" w:after="0" w:afterAutospacing="0" w:line="360" w:lineRule="auto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:rsidR="00CE0712" w:rsidRDefault="00CE0712" w:rsidP="00442F62">
      <w:pPr>
        <w:pStyle w:val="rtejustify"/>
        <w:spacing w:before="0" w:beforeAutospacing="0" w:after="0" w:afterAutospacing="0" w:line="360" w:lineRule="auto"/>
        <w:jc w:val="center"/>
        <w:rPr>
          <w:rFonts w:eastAsia="Calibri"/>
          <w:bCs/>
          <w:color w:val="000000" w:themeColor="text1"/>
          <w:sz w:val="28"/>
          <w:szCs w:val="28"/>
        </w:rPr>
      </w:pPr>
    </w:p>
    <w:p w:rsidR="002F28AF" w:rsidRDefault="008F1F90" w:rsidP="00442F62">
      <w:pPr>
        <w:pStyle w:val="rtejustify"/>
        <w:spacing w:before="0" w:beforeAutospacing="0" w:after="0" w:afterAutospacing="0" w:line="360" w:lineRule="auto"/>
        <w:jc w:val="center"/>
        <w:rPr>
          <w:rFonts w:eastAsia="Calibri"/>
          <w:bCs/>
          <w:color w:val="000000" w:themeColor="text1"/>
          <w:sz w:val="28"/>
          <w:szCs w:val="28"/>
        </w:rPr>
      </w:pPr>
      <w:r w:rsidRPr="001C2C84">
        <w:rPr>
          <w:noProof/>
          <w:sz w:val="28"/>
          <w:szCs w:val="28"/>
        </w:rPr>
        <w:lastRenderedPageBreak/>
        <w:drawing>
          <wp:inline distT="0" distB="0" distL="0" distR="0">
            <wp:extent cx="4032250" cy="2747626"/>
            <wp:effectExtent l="0" t="0" r="6350" b="0"/>
            <wp:docPr id="11" name="Рисунок 11" descr="C:\Users\Марина\AppData\Local\Microsoft\Windows\INetCache\Content.Word\IMG_20181119_01213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Microsoft\Windows\INetCache\Content.Word\IMG_20181119_012131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16" cy="276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62C" w:rsidRDefault="00D46483" w:rsidP="00CB2D2A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7A2C45">
        <w:rPr>
          <w:color w:val="000000" w:themeColor="text1"/>
          <w:sz w:val="28"/>
          <w:szCs w:val="28"/>
        </w:rPr>
        <w:t xml:space="preserve">К каждому </w:t>
      </w:r>
      <w:r w:rsidRPr="007A2C45">
        <w:rPr>
          <w:rFonts w:eastAsia="Calibri"/>
          <w:bCs/>
          <w:color w:val="000000" w:themeColor="text1"/>
          <w:sz w:val="28"/>
          <w:szCs w:val="28"/>
        </w:rPr>
        <w:t xml:space="preserve">объекту оценивания необходима </w:t>
      </w:r>
      <w:r w:rsidR="007423F4" w:rsidRPr="007A2C45">
        <w:rPr>
          <w:color w:val="000000" w:themeColor="text1"/>
          <w:sz w:val="28"/>
          <w:szCs w:val="28"/>
        </w:rPr>
        <w:t xml:space="preserve">разработка 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>нескольких (лучше 3-5) критериев, а к ним – параметров с баллами</w:t>
      </w:r>
      <w:r w:rsidR="0035362C" w:rsidRPr="007A2C45">
        <w:rPr>
          <w:rFonts w:eastAsia="Calibri"/>
          <w:bCs/>
          <w:color w:val="000000" w:themeColor="text1"/>
          <w:sz w:val="28"/>
          <w:szCs w:val="28"/>
        </w:rPr>
        <w:t xml:space="preserve">, которые 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>удобно оформлять в табличной форме</w:t>
      </w:r>
      <w:r w:rsidR="0035362C" w:rsidRPr="007A2C45">
        <w:rPr>
          <w:rFonts w:eastAsia="Calibri"/>
          <w:bCs/>
          <w:color w:val="000000" w:themeColor="text1"/>
          <w:sz w:val="28"/>
          <w:szCs w:val="28"/>
        </w:rPr>
        <w:t>.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35362C" w:rsidRPr="007A2C45">
        <w:rPr>
          <w:rFonts w:eastAsia="Calibri"/>
          <w:bCs/>
          <w:color w:val="000000" w:themeColor="text1"/>
          <w:sz w:val="28"/>
          <w:szCs w:val="28"/>
        </w:rPr>
        <w:t xml:space="preserve">С ними </w:t>
      </w:r>
      <w:r w:rsidR="007423F4" w:rsidRPr="007A2C45">
        <w:rPr>
          <w:rFonts w:eastAsia="Calibri"/>
          <w:bCs/>
          <w:color w:val="000000" w:themeColor="text1"/>
          <w:sz w:val="28"/>
          <w:szCs w:val="28"/>
        </w:rPr>
        <w:t xml:space="preserve">необходимо заранее (до проведения процедуры оценивания) знакомить учеников. </w:t>
      </w:r>
    </w:p>
    <w:p w:rsidR="00CA31B9" w:rsidRDefault="00CA31B9" w:rsidP="00CA31B9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Пример: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57"/>
        <w:gridCol w:w="1701"/>
      </w:tblGrid>
      <w:tr w:rsidR="007D6EA2" w:rsidRPr="007D6EA2" w:rsidTr="007D6EA2">
        <w:tc>
          <w:tcPr>
            <w:tcW w:w="1985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Критерии</w:t>
            </w: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Содержание критерия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Показатели</w:t>
            </w:r>
          </w:p>
        </w:tc>
      </w:tr>
      <w:tr w:rsidR="007D6EA2" w:rsidRPr="007D6EA2" w:rsidTr="007D6EA2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исходных суждений</w:t>
            </w: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Исходных суждений не менее двух. Исходные суждения соответствуют содержанию текста.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EA2" w:rsidRPr="007D6EA2" w:rsidTr="007D6EA2">
        <w:trPr>
          <w:trHeight w:val="197"/>
        </w:trPr>
        <w:tc>
          <w:tcPr>
            <w:tcW w:w="1985" w:type="dxa"/>
            <w:vMerge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Записано одно исходное суждение. </w:t>
            </w:r>
          </w:p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Или исходные суждения взяты не из предложенных источников.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EA2" w:rsidRPr="007D6EA2" w:rsidTr="007D6EA2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Исходные суждения отсутствуют.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D6EA2" w:rsidRPr="007D6EA2" w:rsidTr="007D6EA2">
        <w:trPr>
          <w:trHeight w:val="361"/>
        </w:trPr>
        <w:tc>
          <w:tcPr>
            <w:tcW w:w="1985" w:type="dxa"/>
            <w:vMerge w:val="restart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заключения</w:t>
            </w: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следует из исходных суждений и соответствует логике дедуктивного рассуждения.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EA2" w:rsidRPr="007D6EA2" w:rsidTr="007D6EA2">
        <w:trPr>
          <w:trHeight w:val="159"/>
        </w:trPr>
        <w:tc>
          <w:tcPr>
            <w:tcW w:w="1985" w:type="dxa"/>
            <w:vMerge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записано, но не вытекает из исходных суждений или в формулировке допущены логические либо стилистические неточности.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EA2" w:rsidRPr="007D6EA2" w:rsidTr="007D6EA2">
        <w:tc>
          <w:tcPr>
            <w:tcW w:w="1985" w:type="dxa"/>
            <w:vMerge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отсутствует или не соответствует содержанию задания.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D6EA2" w:rsidRPr="007D6EA2" w:rsidTr="007D6EA2">
        <w:tc>
          <w:tcPr>
            <w:tcW w:w="1985" w:type="dxa"/>
            <w:vMerge w:val="restart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выводе слов-логических связок </w:t>
            </w:r>
            <w:r w:rsidRPr="007D6EA2">
              <w:rPr>
                <w:rFonts w:ascii="Times New Roman" w:hAnsi="Times New Roman" w:cs="Times New Roman"/>
                <w:sz w:val="24"/>
                <w:szCs w:val="24"/>
              </w:rPr>
              <w:t>(значит, следовательно, поэтому, так как, поскольку…)</w:t>
            </w: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Слова-связки использованы в формулировке и суждений и вывода.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6EA2" w:rsidRPr="007D6EA2" w:rsidTr="007D6EA2">
        <w:tc>
          <w:tcPr>
            <w:tcW w:w="1985" w:type="dxa"/>
            <w:vMerge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Слова-связки использованы только в формулировке суждений или только в формулировке вывода.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D6EA2" w:rsidRPr="007D6EA2" w:rsidTr="007D6EA2">
        <w:tc>
          <w:tcPr>
            <w:tcW w:w="1985" w:type="dxa"/>
            <w:vMerge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Слова-связки не использованы.</w:t>
            </w:r>
          </w:p>
        </w:tc>
        <w:tc>
          <w:tcPr>
            <w:tcW w:w="1701" w:type="dxa"/>
            <w:shd w:val="clear" w:color="auto" w:fill="auto"/>
          </w:tcPr>
          <w:p w:rsidR="007D6EA2" w:rsidRPr="007D6EA2" w:rsidRDefault="007D6EA2" w:rsidP="007D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EA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C447C" w:rsidRPr="007D6EA2" w:rsidTr="00DC447C">
        <w:tc>
          <w:tcPr>
            <w:tcW w:w="7542" w:type="dxa"/>
            <w:gridSpan w:val="2"/>
            <w:shd w:val="clear" w:color="auto" w:fill="auto"/>
          </w:tcPr>
          <w:p w:rsidR="00DC447C" w:rsidRPr="007D6EA2" w:rsidRDefault="00DC447C" w:rsidP="00DC447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447C" w:rsidRPr="007D6EA2" w:rsidRDefault="00DC447C" w:rsidP="00DC44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E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7D6EA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6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C3BAE" w:rsidRDefault="006C3BAE" w:rsidP="006C3BAE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B0592C" w:rsidRDefault="0035362C" w:rsidP="00F87258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0592C">
        <w:rPr>
          <w:rFonts w:eastAsia="Calibri"/>
          <w:bCs/>
          <w:color w:val="000000" w:themeColor="text1"/>
          <w:sz w:val="28"/>
          <w:szCs w:val="28"/>
        </w:rPr>
        <w:t xml:space="preserve">К контрольным мероприятиям оценки результатов </w:t>
      </w:r>
      <w:r w:rsidR="00B0592C" w:rsidRPr="00B0592C">
        <w:rPr>
          <w:rFonts w:eastAsia="Calibri"/>
          <w:bCs/>
          <w:color w:val="000000" w:themeColor="text1"/>
          <w:sz w:val="28"/>
          <w:szCs w:val="28"/>
        </w:rPr>
        <w:t>должно быть с</w:t>
      </w:r>
      <w:r w:rsidR="00B0592C" w:rsidRPr="00B0592C">
        <w:rPr>
          <w:rFonts w:eastAsia="Calibri"/>
          <w:bCs/>
          <w:color w:val="000000" w:themeColor="text1"/>
          <w:sz w:val="28"/>
          <w:szCs w:val="28"/>
        </w:rPr>
        <w:t>о</w:t>
      </w:r>
      <w:r w:rsidR="00B0592C" w:rsidRPr="00B0592C">
        <w:rPr>
          <w:rFonts w:eastAsia="Calibri"/>
          <w:bCs/>
          <w:color w:val="000000" w:themeColor="text1"/>
          <w:sz w:val="28"/>
          <w:szCs w:val="28"/>
        </w:rPr>
        <w:t>ставлено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 xml:space="preserve"> так называемое техническое задание для школьников – четкий 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lastRenderedPageBreak/>
        <w:t>текст-инструкция, из которого им должно быть абсолютно ясно, что именно и за какое время они должны сделать, в какой форме представить результат.</w:t>
      </w:r>
    </w:p>
    <w:p w:rsidR="00CA31B9" w:rsidRDefault="00CA31B9" w:rsidP="00CA31B9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Пример: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2D51" w:rsidRPr="00A26C35" w:rsidTr="003E2D51">
        <w:tc>
          <w:tcPr>
            <w:tcW w:w="9345" w:type="dxa"/>
          </w:tcPr>
          <w:p w:rsidR="00A26C35" w:rsidRPr="00A26C35" w:rsidRDefault="00A26C35" w:rsidP="007C7693">
            <w:pPr>
              <w:tabs>
                <w:tab w:val="left" w:pos="426"/>
              </w:tabs>
              <w:autoSpaceDE w:val="0"/>
              <w:autoSpaceDN w:val="0"/>
              <w:adjustRightInd w:val="0"/>
              <w:ind w:left="313" w:right="17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A26C35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Техническое задание: </w:t>
            </w:r>
          </w:p>
          <w:p w:rsidR="00A26C35" w:rsidRPr="00A26C35" w:rsidRDefault="00A26C35" w:rsidP="007C7693">
            <w:pPr>
              <w:tabs>
                <w:tab w:val="left" w:pos="426"/>
              </w:tabs>
              <w:ind w:left="313" w:right="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1. Прочитайте </w:t>
            </w:r>
            <w:r w:rsidR="00CA31B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приведенный </w:t>
            </w: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текст. </w:t>
            </w:r>
          </w:p>
          <w:p w:rsidR="00A26C35" w:rsidRPr="00A26C35" w:rsidRDefault="00A26C35" w:rsidP="007C7693">
            <w:pPr>
              <w:tabs>
                <w:tab w:val="left" w:pos="426"/>
              </w:tabs>
              <w:ind w:left="313" w:right="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>2. Для данного текста выделены 3 события, по которым можно установить причи</w:t>
            </w: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>н</w:t>
            </w: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>но-следственную связь:</w:t>
            </w:r>
          </w:p>
          <w:p w:rsidR="00A26C35" w:rsidRPr="00A26C35" w:rsidRDefault="00A26C35" w:rsidP="007C7693">
            <w:pPr>
              <w:numPr>
                <w:ilvl w:val="0"/>
                <w:numId w:val="22"/>
              </w:numPr>
              <w:tabs>
                <w:tab w:val="left" w:pos="426"/>
              </w:tabs>
              <w:ind w:left="313" w:right="170" w:firstLine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26C35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Образование горы мусора</w:t>
            </w:r>
          </w:p>
          <w:p w:rsidR="00A26C35" w:rsidRPr="00A26C35" w:rsidRDefault="00A26C35" w:rsidP="007C7693">
            <w:pPr>
              <w:numPr>
                <w:ilvl w:val="0"/>
                <w:numId w:val="22"/>
              </w:numPr>
              <w:tabs>
                <w:tab w:val="left" w:pos="426"/>
              </w:tabs>
              <w:ind w:left="313" w:right="170" w:firstLine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26C35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Перегнивание мусора</w:t>
            </w:r>
          </w:p>
          <w:p w:rsidR="00A26C35" w:rsidRPr="00A26C35" w:rsidRDefault="00A26C35" w:rsidP="007C7693">
            <w:pPr>
              <w:numPr>
                <w:ilvl w:val="0"/>
                <w:numId w:val="22"/>
              </w:numPr>
              <w:tabs>
                <w:tab w:val="left" w:pos="426"/>
              </w:tabs>
              <w:ind w:left="313" w:right="170" w:firstLine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26C35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Сжигание мусора. </w:t>
            </w:r>
          </w:p>
          <w:p w:rsidR="00A26C35" w:rsidRPr="00A26C35" w:rsidRDefault="00A26C35" w:rsidP="007C7693">
            <w:pPr>
              <w:tabs>
                <w:tab w:val="left" w:pos="426"/>
              </w:tabs>
              <w:ind w:left="313" w:right="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3. </w:t>
            </w: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Запишите в таблицу причины и следствия для этих </w:t>
            </w:r>
            <w:r w:rsidRPr="00A26C3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3-х событий.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Ответ</w:t>
            </w:r>
            <w:r w:rsidR="00BE716C">
              <w:rPr>
                <w:rFonts w:ascii="Times New Roman" w:hAnsi="Times New Roman" w:cs="Times New Roman"/>
                <w:bCs/>
                <w:sz w:val="24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зап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шите </w:t>
            </w: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>в столбцы «Причина» и «Следствие».</w:t>
            </w:r>
          </w:p>
          <w:p w:rsidR="00A26C35" w:rsidRPr="00A55FB6" w:rsidRDefault="00A26C35" w:rsidP="00A55FB6">
            <w:pPr>
              <w:tabs>
                <w:tab w:val="left" w:pos="426"/>
              </w:tabs>
              <w:ind w:left="313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4. </w:t>
            </w:r>
            <w:r w:rsidRPr="00A26C35">
              <w:rPr>
                <w:rFonts w:ascii="Times New Roman" w:hAnsi="Times New Roman" w:cs="Times New Roman"/>
                <w:bCs/>
                <w:sz w:val="24"/>
                <w:szCs w:val="28"/>
              </w:rPr>
              <w:t>Работу выполняйте самостоятельно в течение 15 минут.</w:t>
            </w:r>
          </w:p>
        </w:tc>
      </w:tr>
      <w:tr w:rsidR="00F71C67" w:rsidRPr="00A26C35" w:rsidTr="003E2D51">
        <w:tc>
          <w:tcPr>
            <w:tcW w:w="9345" w:type="dxa"/>
          </w:tcPr>
          <w:p w:rsidR="00F71C67" w:rsidRDefault="00F71C67" w:rsidP="007C7693">
            <w:pPr>
              <w:tabs>
                <w:tab w:val="left" w:pos="426"/>
              </w:tabs>
              <w:autoSpaceDE w:val="0"/>
              <w:autoSpaceDN w:val="0"/>
              <w:adjustRightInd w:val="0"/>
              <w:ind w:left="313" w:right="17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2805"/>
              <w:gridCol w:w="3086"/>
            </w:tblGrid>
            <w:tr w:rsidR="00F71C67" w:rsidRPr="007C7693" w:rsidTr="002F3C52">
              <w:tc>
                <w:tcPr>
                  <w:tcW w:w="3256" w:type="dxa"/>
                </w:tcPr>
                <w:p w:rsidR="00F71C67" w:rsidRPr="007C7693" w:rsidRDefault="00F71C67" w:rsidP="00F71C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Событие</w:t>
                  </w:r>
                </w:p>
              </w:tc>
              <w:tc>
                <w:tcPr>
                  <w:tcW w:w="2835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3118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F71C67" w:rsidRPr="007C7693" w:rsidTr="002F3C52">
              <w:trPr>
                <w:trHeight w:val="971"/>
              </w:trPr>
              <w:tc>
                <w:tcPr>
                  <w:tcW w:w="3256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горы мусора</w:t>
                  </w:r>
                </w:p>
              </w:tc>
              <w:tc>
                <w:tcPr>
                  <w:tcW w:w="2835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</w:tr>
            <w:tr w:rsidR="00F71C67" w:rsidRPr="007C7693" w:rsidTr="002F3C52">
              <w:trPr>
                <w:trHeight w:val="559"/>
              </w:trPr>
              <w:tc>
                <w:tcPr>
                  <w:tcW w:w="3256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Перегнивание мусора </w:t>
                  </w:r>
                </w:p>
              </w:tc>
              <w:tc>
                <w:tcPr>
                  <w:tcW w:w="2835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  <w:tr w:rsidR="00F71C67" w:rsidRPr="007C7693" w:rsidTr="002F3C52">
              <w:trPr>
                <w:trHeight w:val="836"/>
              </w:trPr>
              <w:tc>
                <w:tcPr>
                  <w:tcW w:w="3256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Сжигание мусора</w:t>
                  </w:r>
                </w:p>
              </w:tc>
              <w:tc>
                <w:tcPr>
                  <w:tcW w:w="2835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F71C67" w:rsidRPr="007C7693" w:rsidRDefault="00F71C67" w:rsidP="00F71C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6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</w:tbl>
          <w:p w:rsidR="00F71C67" w:rsidRPr="00A26C35" w:rsidRDefault="00F71C67" w:rsidP="007C7693">
            <w:pPr>
              <w:tabs>
                <w:tab w:val="left" w:pos="426"/>
              </w:tabs>
              <w:autoSpaceDE w:val="0"/>
              <w:autoSpaceDN w:val="0"/>
              <w:adjustRightInd w:val="0"/>
              <w:ind w:left="313" w:right="17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</w:tc>
      </w:tr>
      <w:tr w:rsidR="00F71C67" w:rsidRPr="00A26C35" w:rsidTr="003E2D51">
        <w:tc>
          <w:tcPr>
            <w:tcW w:w="9345" w:type="dxa"/>
          </w:tcPr>
          <w:p w:rsidR="00F71C67" w:rsidRDefault="00F71C67" w:rsidP="00F71C67">
            <w:pPr>
              <w:ind w:left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«Мусорное дело»</w:t>
            </w:r>
          </w:p>
          <w:p w:rsidR="00F71C67" w:rsidRPr="007C7693" w:rsidRDefault="00F71C67" w:rsidP="00F71C67">
            <w:pPr>
              <w:ind w:left="171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Год от года растёт количество мусора, выбрасываемого каждым жителем нашей пл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неты. Если весь накапливающийся за год мусор не уничтожать и не перерабатывать, а ссыпать в одну кучу, то может о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разоваться гора высотой с Эльбрус – высочайшую горную вершину Европы. Поэтому сейчас очень ос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ро стоит проблема утилизации мусора.</w:t>
            </w:r>
          </w:p>
          <w:p w:rsidR="00F71C67" w:rsidRPr="007C7693" w:rsidRDefault="00F71C67" w:rsidP="006C3BAE">
            <w:pPr>
              <w:autoSpaceDE w:val="0"/>
              <w:autoSpaceDN w:val="0"/>
              <w:adjustRightInd w:val="0"/>
              <w:ind w:left="171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В нашей стране основную часть мусора до сих пор вывозят на свалки. Современная свалка – это «ва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 xml:space="preserve">на» с дном и бортами из глины или полиэтиленовой пленки, которые препятствуют попаданию вредных веществ за пределы свалки. </w:t>
            </w:r>
          </w:p>
          <w:p w:rsidR="00F71C67" w:rsidRPr="007C7693" w:rsidRDefault="00F71C67" w:rsidP="006C3BAE">
            <w:pPr>
              <w:autoSpaceDE w:val="0"/>
              <w:autoSpaceDN w:val="0"/>
              <w:adjustRightInd w:val="0"/>
              <w:ind w:left="171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«Захороненный» на свалке мусор постепенно гниет и разлагается под действием ми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роорганизмов. Остатки пищи перегнивают всего за несколько недель, бумаге и карт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ну для этого требуется 2-3 года, алюминиевые и жестяные консервные банки будут лежать на свалке несколько десятков лет, а пластиковые отходы могут не разлагаться более сотни лет.</w:t>
            </w:r>
          </w:p>
          <w:p w:rsidR="00F71C67" w:rsidRPr="007C7693" w:rsidRDefault="00F71C67" w:rsidP="006C3BAE">
            <w:pPr>
              <w:autoSpaceDE w:val="0"/>
              <w:autoSpaceDN w:val="0"/>
              <w:adjustRightInd w:val="0"/>
              <w:ind w:left="171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Мусор можно сжигать на специальных мусоросжигательных заводах. При этом удае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ся уменьшить объем отходов и получить некоторое количество электрической эне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гии. Однако даже при самой совершенной технологии сжигания эти заводы загрязн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ют атмосферу. Кроме того, значительное количество образующейся золы требует п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следующего захоронения.</w:t>
            </w:r>
          </w:p>
          <w:p w:rsidR="00F71C67" w:rsidRPr="007C7693" w:rsidRDefault="00F71C67" w:rsidP="006C3BAE">
            <w:pPr>
              <w:autoSpaceDE w:val="0"/>
              <w:autoSpaceDN w:val="0"/>
              <w:adjustRightInd w:val="0"/>
              <w:ind w:left="171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769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2F8BA3" wp14:editId="170C9C9F">
                      <wp:simplePos x="0" y="0"/>
                      <wp:positionH relativeFrom="column">
                        <wp:posOffset>8079740</wp:posOffset>
                      </wp:positionH>
                      <wp:positionV relativeFrom="paragraph">
                        <wp:posOffset>1073150</wp:posOffset>
                      </wp:positionV>
                      <wp:extent cx="1092200" cy="664845"/>
                      <wp:effectExtent l="0" t="0" r="12700" b="20955"/>
                      <wp:wrapNone/>
                      <wp:docPr id="307" name="Надпись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664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C67" w:rsidRPr="002C5D11" w:rsidRDefault="00F71C67" w:rsidP="00F71C67">
                                  <w:pPr>
                                    <w:spacing w:line="16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C5D1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Знак использ</w:t>
                                  </w:r>
                                  <w:r w:rsidRPr="002C5D1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</w:t>
                                  </w:r>
                                  <w:r w:rsidRPr="002C5D11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вания вторично переработанных </w:t>
                                  </w:r>
                                  <w:r w:rsidRPr="002C5D11">
                                    <w:rPr>
                                      <w:rFonts w:ascii="Times New Roman" w:hAnsi="Times New Roman" w:cs="Times New Roman"/>
                                    </w:rPr>
                                    <w:t>материалов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07" o:spid="_x0000_s1026" type="#_x0000_t202" style="position:absolute;left:0;text-align:left;margin-left:636.2pt;margin-top:84.5pt;width:86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">
                      <v:textbox>
                        <w:txbxContent>
                          <w:p w:rsidR="00F71C67" w:rsidRPr="002C5D11" w:rsidRDefault="00F71C67" w:rsidP="00F71C67">
                            <w:pPr>
                              <w:spacing w:line="16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5D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Знак использ</w:t>
                            </w:r>
                            <w:r w:rsidRPr="002C5D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</w:t>
                            </w:r>
                            <w:r w:rsidRPr="002C5D1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вания вторично переработанных </w:t>
                            </w:r>
                            <w:r w:rsidRPr="002C5D11">
                              <w:rPr>
                                <w:rFonts w:ascii="Times New Roman" w:hAnsi="Times New Roman" w:cs="Times New Roman"/>
                              </w:rPr>
                              <w:t>материалов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 xml:space="preserve">Самый </w:t>
            </w:r>
            <w:proofErr w:type="spellStart"/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экологичный</w:t>
            </w:r>
            <w:proofErr w:type="spellEnd"/>
            <w:r w:rsidRPr="007C7693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обращения с бытовыми отходами – это вторичная пер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работка. Так, из макулатуры получают новую бумагу и картон, из автомобильных шин – крошку, которая незаменима в с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ставе покрытий для спортивных площадок. Из пищевых отходов можно производить удобрение, повышающее плодородие почв. М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таллы переплавляют, и они опять идут в дело, пластики перерабат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вают и повторно производят, например, садовые скамейки или таз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 xml:space="preserve">ки. Как правило, на таких изделиях, ставят специальный знак, который показывает, что материал можно использовать 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многократно.</w:t>
            </w:r>
          </w:p>
          <w:p w:rsidR="00F71C67" w:rsidRPr="007C7693" w:rsidRDefault="00F71C67" w:rsidP="006C3BAE">
            <w:pPr>
              <w:autoSpaceDE w:val="0"/>
              <w:autoSpaceDN w:val="0"/>
              <w:adjustRightInd w:val="0"/>
              <w:ind w:right="2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«Покупаем мусор»</w:t>
            </w:r>
            <w:r w:rsidRPr="007C76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71C67" w:rsidRPr="007C7693" w:rsidRDefault="00F71C67" w:rsidP="006C3BAE">
            <w:pPr>
              <w:autoSpaceDE w:val="0"/>
              <w:autoSpaceDN w:val="0"/>
              <w:adjustRightInd w:val="0"/>
              <w:ind w:left="171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В г. Москве появились «ФАНДОМАТЫ» – аппараты, предназначе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ные для покупки у населения алюминиевых банок и пластиковых б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тылок (см. рисунок).</w:t>
            </w:r>
          </w:p>
          <w:p w:rsidR="00F71C67" w:rsidRPr="00A26C35" w:rsidRDefault="00F71C67" w:rsidP="00F71C67">
            <w:pPr>
              <w:tabs>
                <w:tab w:val="left" w:pos="426"/>
              </w:tabs>
              <w:autoSpaceDE w:val="0"/>
              <w:autoSpaceDN w:val="0"/>
              <w:adjustRightInd w:val="0"/>
              <w:ind w:left="171" w:right="2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Аппарат очень прост в обращении. Пустую банку или бутылку нужно положить в специальное окошко приёма и через 3-4 секунды «ФАНДОМАТ» выдаст деньги. П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7693">
              <w:rPr>
                <w:rFonts w:ascii="Times New Roman" w:hAnsi="Times New Roman" w:cs="Times New Roman"/>
                <w:sz w:val="24"/>
                <w:szCs w:val="24"/>
              </w:rPr>
              <w:t>сле сбора банки и бутылки отправляются на переработку.</w:t>
            </w:r>
          </w:p>
        </w:tc>
      </w:tr>
    </w:tbl>
    <w:p w:rsidR="003E2D51" w:rsidRDefault="003E2D51" w:rsidP="003E2D51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B0592C" w:rsidRDefault="00B0592C" w:rsidP="00F87258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0592C">
        <w:rPr>
          <w:rFonts w:eastAsia="Calibri"/>
          <w:bCs/>
          <w:color w:val="000000" w:themeColor="text1"/>
          <w:sz w:val="28"/>
          <w:szCs w:val="28"/>
        </w:rPr>
        <w:t>Н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>еотъемлем</w:t>
      </w:r>
      <w:r w:rsidRPr="00B0592C">
        <w:rPr>
          <w:rFonts w:eastAsia="Calibri"/>
          <w:bCs/>
          <w:color w:val="000000" w:themeColor="text1"/>
          <w:sz w:val="28"/>
          <w:szCs w:val="28"/>
        </w:rPr>
        <w:t>ая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 xml:space="preserve"> составляющ</w:t>
      </w:r>
      <w:r w:rsidRPr="00B0592C">
        <w:rPr>
          <w:rFonts w:eastAsia="Calibri"/>
          <w:bCs/>
          <w:color w:val="000000" w:themeColor="text1"/>
          <w:sz w:val="28"/>
          <w:szCs w:val="28"/>
        </w:rPr>
        <w:t>ая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 xml:space="preserve"> разрабатываемых контрольных меропр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>и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 xml:space="preserve">ятий для оценивания метапредметных результатов </w:t>
      </w:r>
      <w:r w:rsidRPr="00B0592C">
        <w:rPr>
          <w:rFonts w:eastAsia="Calibri"/>
          <w:bCs/>
          <w:color w:val="000000" w:themeColor="text1"/>
          <w:sz w:val="28"/>
          <w:szCs w:val="28"/>
        </w:rPr>
        <w:t xml:space="preserve">- 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>дидактические матери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>а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>лы</w:t>
      </w:r>
      <w:r w:rsidRPr="00B0592C">
        <w:rPr>
          <w:rFonts w:eastAsia="Calibri"/>
          <w:bCs/>
          <w:color w:val="000000" w:themeColor="text1"/>
          <w:sz w:val="28"/>
          <w:szCs w:val="28"/>
        </w:rPr>
        <w:t xml:space="preserve">, т.е. 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 xml:space="preserve">то, с чем будут работать ученики при выполнении заданий (это могут быть тексты, иллюстрации, схемы, коллекции, видео и </w:t>
      </w:r>
      <w:r w:rsidR="00E61A69">
        <w:rPr>
          <w:rFonts w:eastAsia="Calibri"/>
          <w:bCs/>
          <w:color w:val="000000" w:themeColor="text1"/>
          <w:sz w:val="28"/>
          <w:szCs w:val="28"/>
        </w:rPr>
        <w:t>даже, как показала практика одной из школ, мусор с пришкольного участка!</w:t>
      </w:r>
      <w:r w:rsidR="007423F4" w:rsidRPr="00B0592C">
        <w:rPr>
          <w:rFonts w:eastAsia="Calibri"/>
          <w:bCs/>
          <w:color w:val="000000" w:themeColor="text1"/>
          <w:sz w:val="28"/>
          <w:szCs w:val="28"/>
        </w:rPr>
        <w:t xml:space="preserve">). </w:t>
      </w:r>
    </w:p>
    <w:p w:rsidR="007423F4" w:rsidRDefault="007423F4" w:rsidP="00F87258">
      <w:pPr>
        <w:pStyle w:val="rtejustify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B0592C">
        <w:rPr>
          <w:rFonts w:eastAsia="Calibri"/>
          <w:bCs/>
          <w:color w:val="000000" w:themeColor="text1"/>
          <w:sz w:val="28"/>
          <w:szCs w:val="28"/>
        </w:rPr>
        <w:t>Для педагогов</w:t>
      </w:r>
      <w:r w:rsidR="00B0592C">
        <w:rPr>
          <w:rFonts w:eastAsia="Calibri"/>
          <w:bCs/>
          <w:color w:val="000000" w:themeColor="text1"/>
          <w:sz w:val="28"/>
          <w:szCs w:val="28"/>
        </w:rPr>
        <w:t xml:space="preserve">, которые будут пользоваться разработками, </w:t>
      </w:r>
      <w:r w:rsidRPr="00B0592C">
        <w:rPr>
          <w:rFonts w:eastAsia="Calibri"/>
          <w:bCs/>
          <w:color w:val="000000" w:themeColor="text1"/>
          <w:sz w:val="28"/>
          <w:szCs w:val="28"/>
        </w:rPr>
        <w:t xml:space="preserve">в структуру контрольных материалов </w:t>
      </w:r>
      <w:r w:rsidR="00B0592C">
        <w:rPr>
          <w:rFonts w:eastAsia="Calibri"/>
          <w:bCs/>
          <w:color w:val="000000" w:themeColor="text1"/>
          <w:sz w:val="28"/>
          <w:szCs w:val="28"/>
        </w:rPr>
        <w:t xml:space="preserve">должен быть включен </w:t>
      </w:r>
      <w:r w:rsidRPr="00B0592C">
        <w:rPr>
          <w:rFonts w:eastAsia="Calibri"/>
          <w:bCs/>
          <w:color w:val="000000" w:themeColor="text1"/>
          <w:sz w:val="28"/>
          <w:szCs w:val="28"/>
        </w:rPr>
        <w:t xml:space="preserve">как минимум еще один пункт – описание самой процедуры оценивания (сюда включаются такие сведения, как </w:t>
      </w:r>
      <w:r w:rsidRPr="00B0592C">
        <w:rPr>
          <w:color w:val="000000" w:themeColor="text1"/>
          <w:sz w:val="28"/>
          <w:szCs w:val="28"/>
        </w:rPr>
        <w:t>место и время, отводимое для работы; формы работы учеников; план м</w:t>
      </w:r>
      <w:r w:rsidRPr="00B0592C">
        <w:rPr>
          <w:color w:val="000000" w:themeColor="text1"/>
          <w:sz w:val="28"/>
          <w:szCs w:val="28"/>
        </w:rPr>
        <w:t>е</w:t>
      </w:r>
      <w:r w:rsidRPr="00B0592C">
        <w:rPr>
          <w:color w:val="000000" w:themeColor="text1"/>
          <w:sz w:val="28"/>
          <w:szCs w:val="28"/>
        </w:rPr>
        <w:t>роприятия; наличие экспертных листов и т.п.</w:t>
      </w:r>
      <w:r w:rsidRPr="00B0592C">
        <w:rPr>
          <w:rFonts w:eastAsia="Calibri"/>
          <w:bCs/>
          <w:color w:val="000000" w:themeColor="text1"/>
          <w:sz w:val="28"/>
          <w:szCs w:val="28"/>
        </w:rPr>
        <w:t xml:space="preserve">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43"/>
      </w:tblGrid>
      <w:tr w:rsidR="00C875CC" w:rsidRPr="003E2D51" w:rsidTr="00C875CC">
        <w:tc>
          <w:tcPr>
            <w:tcW w:w="9345" w:type="dxa"/>
          </w:tcPr>
          <w:p w:rsidR="00C875CC" w:rsidRPr="003E2D51" w:rsidRDefault="00C875CC" w:rsidP="00C875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2D51">
              <w:rPr>
                <w:rFonts w:ascii="Times New Roman" w:hAnsi="Times New Roman" w:cs="Times New Roman"/>
                <w:b/>
                <w:sz w:val="24"/>
                <w:szCs w:val="28"/>
              </w:rPr>
              <w:t>Описание процедуры оценивания:</w:t>
            </w:r>
          </w:p>
          <w:p w:rsidR="00C875CC" w:rsidRPr="003E2D51" w:rsidRDefault="00C875CC" w:rsidP="00C87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Каждый ребенок получает раздаточный материал – набор печатных изданий из школ</w:t>
            </w: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ной библиотеки. Подборка включает 8 объектов. Группа учеников (не более 20 человек) работают индивидуально (сидят за отдельной партой). На работу с таблицами и объект</w:t>
            </w: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ми отводится 25 минут. Таблица «Критерии оценивания» раздаются ученикам вместе с техническим заданием. Перед выполнением работы учитель знакомит учащихся с крит</w:t>
            </w: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E2D51">
              <w:rPr>
                <w:rFonts w:ascii="Times New Roman" w:hAnsi="Times New Roman" w:cs="Times New Roman"/>
                <w:sz w:val="24"/>
                <w:szCs w:val="28"/>
              </w:rPr>
              <w:t>риями оценивания. Учитель фиксирует результаты и заносит их в оценочную таблицу. По итогам работы учитель на следующий день знакомит с результатами и дает краткий комментарий ответов учеников. Уровень развития умения определяется по таблице:</w:t>
            </w:r>
          </w:p>
          <w:tbl>
            <w:tblPr>
              <w:tblStyle w:val="a6"/>
              <w:tblW w:w="9217" w:type="dxa"/>
              <w:jc w:val="center"/>
              <w:tblLook w:val="04A0" w:firstRow="1" w:lastRow="0" w:firstColumn="1" w:lastColumn="0" w:noHBand="0" w:noVBand="1"/>
            </w:tblPr>
            <w:tblGrid>
              <w:gridCol w:w="2321"/>
              <w:gridCol w:w="2292"/>
              <w:gridCol w:w="2303"/>
              <w:gridCol w:w="2301"/>
            </w:tblGrid>
            <w:tr w:rsidR="00C875CC" w:rsidRPr="003E2D51" w:rsidTr="00CA31B9">
              <w:trPr>
                <w:trHeight w:val="197"/>
                <w:jc w:val="center"/>
              </w:trPr>
              <w:tc>
                <w:tcPr>
                  <w:tcW w:w="2321" w:type="dxa"/>
                </w:tcPr>
                <w:p w:rsidR="00C875CC" w:rsidRPr="003E2D51" w:rsidRDefault="00C875CC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Уровень </w:t>
                  </w:r>
                </w:p>
              </w:tc>
              <w:tc>
                <w:tcPr>
                  <w:tcW w:w="2292" w:type="dxa"/>
                </w:tcPr>
                <w:p w:rsidR="00C875CC" w:rsidRPr="003E2D51" w:rsidRDefault="003E2D51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r w:rsidR="00C875CC"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изкий</w:t>
                  </w: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303" w:type="dxa"/>
                </w:tcPr>
                <w:p w:rsidR="00C875CC" w:rsidRPr="003E2D51" w:rsidRDefault="003E2D51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</w:t>
                  </w:r>
                  <w:r w:rsidR="00C875CC"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редний</w:t>
                  </w: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301" w:type="dxa"/>
                </w:tcPr>
                <w:p w:rsidR="00C875CC" w:rsidRPr="003E2D51" w:rsidRDefault="003E2D51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</w:t>
                  </w:r>
                  <w:r w:rsidR="00C875CC"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ысокий</w:t>
                  </w: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C875CC" w:rsidRPr="003E2D51" w:rsidTr="00CA31B9">
              <w:trPr>
                <w:trHeight w:val="413"/>
                <w:jc w:val="center"/>
              </w:trPr>
              <w:tc>
                <w:tcPr>
                  <w:tcW w:w="2321" w:type="dxa"/>
                </w:tcPr>
                <w:p w:rsidR="00C875CC" w:rsidRPr="003E2D51" w:rsidRDefault="00C875CC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Количество набра</w:t>
                  </w: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</w:t>
                  </w: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ных баллов</w:t>
                  </w:r>
                </w:p>
              </w:tc>
              <w:tc>
                <w:tcPr>
                  <w:tcW w:w="2292" w:type="dxa"/>
                </w:tcPr>
                <w:p w:rsidR="00C875CC" w:rsidRPr="003E2D51" w:rsidRDefault="00C875CC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 50%</w:t>
                  </w:r>
                </w:p>
              </w:tc>
              <w:tc>
                <w:tcPr>
                  <w:tcW w:w="2303" w:type="dxa"/>
                </w:tcPr>
                <w:p w:rsidR="00C875CC" w:rsidRPr="003E2D51" w:rsidRDefault="00C875CC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51 - 74%</w:t>
                  </w:r>
                </w:p>
              </w:tc>
              <w:tc>
                <w:tcPr>
                  <w:tcW w:w="2301" w:type="dxa"/>
                </w:tcPr>
                <w:p w:rsidR="00C875CC" w:rsidRPr="003E2D51" w:rsidRDefault="00C875CC" w:rsidP="00C87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E2D51">
                    <w:rPr>
                      <w:rFonts w:ascii="Times New Roman" w:hAnsi="Times New Roman" w:cs="Times New Roman"/>
                      <w:sz w:val="24"/>
                      <w:szCs w:val="28"/>
                    </w:rPr>
                    <w:t>75 – 100%</w:t>
                  </w:r>
                </w:p>
              </w:tc>
            </w:tr>
          </w:tbl>
          <w:p w:rsidR="00C875CC" w:rsidRPr="003E2D51" w:rsidRDefault="00C875CC" w:rsidP="00C875CC">
            <w:pPr>
              <w:pStyle w:val="rtejustify"/>
              <w:spacing w:before="0" w:beforeAutospacing="0" w:after="0" w:afterAutospacing="0" w:line="360" w:lineRule="auto"/>
              <w:ind w:left="1068"/>
              <w:jc w:val="both"/>
              <w:rPr>
                <w:rFonts w:eastAsia="Calibri"/>
                <w:bCs/>
                <w:color w:val="000000" w:themeColor="text1"/>
                <w:szCs w:val="28"/>
              </w:rPr>
            </w:pPr>
          </w:p>
        </w:tc>
      </w:tr>
    </w:tbl>
    <w:p w:rsidR="00C875CC" w:rsidRPr="00B0592C" w:rsidRDefault="00C875CC" w:rsidP="00C875CC">
      <w:pPr>
        <w:pStyle w:val="rtejustify"/>
        <w:spacing w:before="0" w:beforeAutospacing="0" w:after="0" w:afterAutospacing="0" w:line="360" w:lineRule="auto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7444B6" w:rsidRDefault="007423F4" w:rsidP="00233F00">
      <w:pPr>
        <w:pStyle w:val="rtejustify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423F4">
        <w:rPr>
          <w:rFonts w:eastAsia="Calibri"/>
          <w:bCs/>
          <w:color w:val="000000" w:themeColor="text1"/>
          <w:sz w:val="28"/>
          <w:szCs w:val="28"/>
        </w:rPr>
        <w:t>Вместе все перечисленные выше компоненты составляют единый м</w:t>
      </w:r>
      <w:r w:rsidRPr="007423F4">
        <w:rPr>
          <w:rFonts w:eastAsia="Calibri"/>
          <w:bCs/>
          <w:color w:val="000000" w:themeColor="text1"/>
          <w:sz w:val="28"/>
          <w:szCs w:val="28"/>
        </w:rPr>
        <w:t>а</w:t>
      </w:r>
      <w:r w:rsidRPr="007423F4">
        <w:rPr>
          <w:rFonts w:eastAsia="Calibri"/>
          <w:bCs/>
          <w:color w:val="000000" w:themeColor="text1"/>
          <w:sz w:val="28"/>
          <w:szCs w:val="28"/>
        </w:rPr>
        <w:t>териал контрольного мероприятия по оцениванию конкретного познавател</w:t>
      </w:r>
      <w:r w:rsidRPr="007423F4">
        <w:rPr>
          <w:rFonts w:eastAsia="Calibri"/>
          <w:bCs/>
          <w:color w:val="000000" w:themeColor="text1"/>
          <w:sz w:val="28"/>
          <w:szCs w:val="28"/>
        </w:rPr>
        <w:t>ь</w:t>
      </w:r>
      <w:r w:rsidRPr="007423F4">
        <w:rPr>
          <w:rFonts w:eastAsia="Calibri"/>
          <w:bCs/>
          <w:color w:val="000000" w:themeColor="text1"/>
          <w:sz w:val="28"/>
          <w:szCs w:val="28"/>
        </w:rPr>
        <w:t>ного универсального учебного действия.</w:t>
      </w:r>
      <w:r w:rsidR="00F87258">
        <w:rPr>
          <w:rFonts w:eastAsia="Calibri"/>
          <w:bCs/>
          <w:color w:val="000000" w:themeColor="text1"/>
          <w:sz w:val="28"/>
          <w:szCs w:val="28"/>
        </w:rPr>
        <w:t xml:space="preserve"> Но и</w:t>
      </w:r>
      <w:r w:rsidRPr="007423F4">
        <w:rPr>
          <w:color w:val="000000" w:themeColor="text1"/>
          <w:sz w:val="28"/>
          <w:szCs w:val="28"/>
        </w:rPr>
        <w:t xml:space="preserve">з сказанного </w:t>
      </w:r>
      <w:r w:rsidR="005D46C1">
        <w:rPr>
          <w:color w:val="000000" w:themeColor="text1"/>
          <w:sz w:val="28"/>
          <w:szCs w:val="28"/>
        </w:rPr>
        <w:t>становится ясно,</w:t>
      </w:r>
      <w:r w:rsidRPr="007423F4">
        <w:rPr>
          <w:color w:val="000000" w:themeColor="text1"/>
          <w:sz w:val="28"/>
          <w:szCs w:val="28"/>
        </w:rPr>
        <w:t xml:space="preserve"> что разработать полноценную систему оценки всех метапредметных резул</w:t>
      </w:r>
      <w:r w:rsidRPr="007423F4">
        <w:rPr>
          <w:color w:val="000000" w:themeColor="text1"/>
          <w:sz w:val="28"/>
          <w:szCs w:val="28"/>
        </w:rPr>
        <w:t>ь</w:t>
      </w:r>
      <w:r w:rsidRPr="007423F4">
        <w:rPr>
          <w:color w:val="000000" w:themeColor="text1"/>
          <w:sz w:val="28"/>
          <w:szCs w:val="28"/>
        </w:rPr>
        <w:t>татов (при таком объеме работы по каждому из них) коллективу одного обр</w:t>
      </w:r>
      <w:r w:rsidRPr="007423F4">
        <w:rPr>
          <w:color w:val="000000" w:themeColor="text1"/>
          <w:sz w:val="28"/>
          <w:szCs w:val="28"/>
        </w:rPr>
        <w:t>а</w:t>
      </w:r>
      <w:r w:rsidRPr="007423F4">
        <w:rPr>
          <w:color w:val="000000" w:themeColor="text1"/>
          <w:sz w:val="28"/>
          <w:szCs w:val="28"/>
        </w:rPr>
        <w:t xml:space="preserve">зовательного учреждения </w:t>
      </w:r>
      <w:r w:rsidR="005D46C1">
        <w:rPr>
          <w:color w:val="000000" w:themeColor="text1"/>
          <w:sz w:val="28"/>
          <w:szCs w:val="28"/>
        </w:rPr>
        <w:t>очень сложно</w:t>
      </w:r>
      <w:r w:rsidR="00F87258">
        <w:rPr>
          <w:color w:val="000000" w:themeColor="text1"/>
          <w:sz w:val="28"/>
          <w:szCs w:val="28"/>
        </w:rPr>
        <w:t>, п</w:t>
      </w:r>
      <w:r w:rsidRPr="007423F4">
        <w:rPr>
          <w:color w:val="000000" w:themeColor="text1"/>
          <w:sz w:val="28"/>
          <w:szCs w:val="28"/>
        </w:rPr>
        <w:t xml:space="preserve">оэтому выходом из сложившейся ситуации </w:t>
      </w:r>
      <w:r w:rsidR="00F87258">
        <w:rPr>
          <w:color w:val="000000" w:themeColor="text1"/>
          <w:sz w:val="28"/>
          <w:szCs w:val="28"/>
        </w:rPr>
        <w:t>является использование школами разработок друг друга, их ада</w:t>
      </w:r>
      <w:r w:rsidR="00F87258">
        <w:rPr>
          <w:color w:val="000000" w:themeColor="text1"/>
          <w:sz w:val="28"/>
          <w:szCs w:val="28"/>
        </w:rPr>
        <w:t>п</w:t>
      </w:r>
      <w:r w:rsidR="00F87258">
        <w:rPr>
          <w:color w:val="000000" w:themeColor="text1"/>
          <w:sz w:val="28"/>
          <w:szCs w:val="28"/>
        </w:rPr>
        <w:lastRenderedPageBreak/>
        <w:t>тация к условиям своей общеобразовательной организации</w:t>
      </w:r>
      <w:r w:rsidR="000A1D6C">
        <w:rPr>
          <w:color w:val="000000" w:themeColor="text1"/>
          <w:sz w:val="28"/>
          <w:szCs w:val="28"/>
        </w:rPr>
        <w:t xml:space="preserve">. </w:t>
      </w:r>
      <w:r w:rsidR="007852BB">
        <w:rPr>
          <w:bCs/>
          <w:sz w:val="28"/>
          <w:szCs w:val="28"/>
        </w:rPr>
        <w:t xml:space="preserve">Для каждой апробационной площадки нашего проекта на последующий год поставлена конкретная (возможно, на сторонний взгляд, </w:t>
      </w:r>
      <w:r w:rsidR="00260A85">
        <w:rPr>
          <w:bCs/>
          <w:sz w:val="28"/>
          <w:szCs w:val="28"/>
        </w:rPr>
        <w:t xml:space="preserve">достаточно </w:t>
      </w:r>
      <w:r w:rsidR="007852BB">
        <w:rPr>
          <w:bCs/>
          <w:sz w:val="28"/>
          <w:szCs w:val="28"/>
        </w:rPr>
        <w:t>узкая) цель: зако</w:t>
      </w:r>
      <w:r w:rsidR="007852BB">
        <w:rPr>
          <w:bCs/>
          <w:sz w:val="28"/>
          <w:szCs w:val="28"/>
        </w:rPr>
        <w:t>н</w:t>
      </w:r>
      <w:r w:rsidR="007852BB">
        <w:rPr>
          <w:bCs/>
          <w:sz w:val="28"/>
          <w:szCs w:val="28"/>
        </w:rPr>
        <w:t xml:space="preserve">чить разработку </w:t>
      </w:r>
      <w:r w:rsidR="00233F00">
        <w:rPr>
          <w:bCs/>
          <w:sz w:val="28"/>
          <w:szCs w:val="28"/>
        </w:rPr>
        <w:t xml:space="preserve">собственного </w:t>
      </w:r>
      <w:r w:rsidR="00260A85">
        <w:rPr>
          <w:bCs/>
          <w:sz w:val="28"/>
          <w:szCs w:val="28"/>
        </w:rPr>
        <w:t xml:space="preserve">модуля </w:t>
      </w:r>
      <w:r w:rsidR="00233F00">
        <w:rPr>
          <w:bCs/>
          <w:sz w:val="28"/>
          <w:szCs w:val="28"/>
        </w:rPr>
        <w:t xml:space="preserve">по формированию и контролю </w:t>
      </w:r>
      <w:r w:rsidR="007444B6">
        <w:rPr>
          <w:bCs/>
          <w:sz w:val="28"/>
          <w:szCs w:val="28"/>
        </w:rPr>
        <w:t>мет</w:t>
      </w:r>
      <w:r w:rsidR="007444B6">
        <w:rPr>
          <w:bCs/>
          <w:sz w:val="28"/>
          <w:szCs w:val="28"/>
        </w:rPr>
        <w:t>а</w:t>
      </w:r>
      <w:r w:rsidR="007444B6">
        <w:rPr>
          <w:bCs/>
          <w:sz w:val="28"/>
          <w:szCs w:val="28"/>
        </w:rPr>
        <w:t xml:space="preserve">предметного результата </w:t>
      </w:r>
      <w:r w:rsidR="00260A85">
        <w:rPr>
          <w:bCs/>
          <w:sz w:val="28"/>
          <w:szCs w:val="28"/>
        </w:rPr>
        <w:t>(</w:t>
      </w:r>
      <w:r w:rsidR="007444B6">
        <w:rPr>
          <w:bCs/>
          <w:sz w:val="28"/>
          <w:szCs w:val="28"/>
        </w:rPr>
        <w:t>в виде выбранного УУД</w:t>
      </w:r>
      <w:r w:rsidR="00260A85">
        <w:rPr>
          <w:bCs/>
          <w:sz w:val="28"/>
          <w:szCs w:val="28"/>
        </w:rPr>
        <w:t>)</w:t>
      </w:r>
      <w:r w:rsidR="007444B6">
        <w:rPr>
          <w:bCs/>
          <w:sz w:val="28"/>
          <w:szCs w:val="28"/>
        </w:rPr>
        <w:t xml:space="preserve"> для </w:t>
      </w:r>
      <w:r w:rsidR="00260A85">
        <w:rPr>
          <w:bCs/>
          <w:sz w:val="28"/>
          <w:szCs w:val="28"/>
        </w:rPr>
        <w:t xml:space="preserve">обучающихся </w:t>
      </w:r>
      <w:r w:rsidR="00233F00">
        <w:rPr>
          <w:bCs/>
          <w:sz w:val="28"/>
          <w:szCs w:val="28"/>
        </w:rPr>
        <w:t>9 кла</w:t>
      </w:r>
      <w:r w:rsidR="00233F00">
        <w:rPr>
          <w:bCs/>
          <w:sz w:val="28"/>
          <w:szCs w:val="28"/>
        </w:rPr>
        <w:t>с</w:t>
      </w:r>
      <w:r w:rsidR="00233F00">
        <w:rPr>
          <w:bCs/>
          <w:sz w:val="28"/>
          <w:szCs w:val="28"/>
        </w:rPr>
        <w:t xml:space="preserve">са; </w:t>
      </w:r>
      <w:r w:rsidR="00260A85">
        <w:rPr>
          <w:bCs/>
          <w:sz w:val="28"/>
          <w:szCs w:val="28"/>
        </w:rPr>
        <w:t>далее</w:t>
      </w:r>
      <w:r w:rsidR="007444B6">
        <w:rPr>
          <w:bCs/>
          <w:sz w:val="28"/>
          <w:szCs w:val="28"/>
        </w:rPr>
        <w:t xml:space="preserve"> в</w:t>
      </w:r>
      <w:r w:rsidR="00DB78AE" w:rsidRPr="007423F4">
        <w:rPr>
          <w:bCs/>
          <w:sz w:val="28"/>
          <w:szCs w:val="28"/>
        </w:rPr>
        <w:t xml:space="preserve">ыстроить </w:t>
      </w:r>
      <w:r w:rsidR="00DB78AE" w:rsidRPr="007423F4">
        <w:rPr>
          <w:bCs/>
          <w:sz w:val="28"/>
          <w:szCs w:val="28"/>
          <w:u w:val="single"/>
        </w:rPr>
        <w:t>в систему</w:t>
      </w:r>
      <w:r w:rsidR="00DB78AE" w:rsidRPr="007423F4">
        <w:rPr>
          <w:bCs/>
          <w:sz w:val="28"/>
          <w:szCs w:val="28"/>
        </w:rPr>
        <w:t xml:space="preserve"> </w:t>
      </w:r>
      <w:r w:rsidR="005E2439" w:rsidRPr="007423F4">
        <w:rPr>
          <w:bCs/>
          <w:sz w:val="28"/>
          <w:szCs w:val="28"/>
        </w:rPr>
        <w:t>с 5 по 9 класс</w:t>
      </w:r>
      <w:r w:rsidR="005E2439">
        <w:rPr>
          <w:bCs/>
          <w:sz w:val="28"/>
          <w:szCs w:val="28"/>
        </w:rPr>
        <w:t xml:space="preserve"> </w:t>
      </w:r>
      <w:r w:rsidR="00233F00">
        <w:rPr>
          <w:bCs/>
          <w:sz w:val="28"/>
          <w:szCs w:val="28"/>
        </w:rPr>
        <w:t>собственн</w:t>
      </w:r>
      <w:r w:rsidR="005E2439">
        <w:rPr>
          <w:bCs/>
          <w:sz w:val="28"/>
          <w:szCs w:val="28"/>
        </w:rPr>
        <w:t>ы</w:t>
      </w:r>
      <w:r w:rsidR="00233F00">
        <w:rPr>
          <w:bCs/>
          <w:sz w:val="28"/>
          <w:szCs w:val="28"/>
        </w:rPr>
        <w:t xml:space="preserve">й модуль и </w:t>
      </w:r>
      <w:r w:rsidR="00DB78AE" w:rsidRPr="007423F4">
        <w:rPr>
          <w:bCs/>
          <w:sz w:val="28"/>
          <w:szCs w:val="28"/>
        </w:rPr>
        <w:t>модули</w:t>
      </w:r>
      <w:r w:rsidR="00233F00">
        <w:rPr>
          <w:bCs/>
          <w:sz w:val="28"/>
          <w:szCs w:val="28"/>
        </w:rPr>
        <w:t>, разработанные другими участниками-апробационными площадками ФГОС ООО в ПК</w:t>
      </w:r>
      <w:r w:rsidR="009A4008">
        <w:rPr>
          <w:bCs/>
          <w:sz w:val="28"/>
          <w:szCs w:val="28"/>
        </w:rPr>
        <w:t>.</w:t>
      </w:r>
      <w:r w:rsidR="00DB78AE" w:rsidRPr="007423F4">
        <w:rPr>
          <w:bCs/>
          <w:sz w:val="28"/>
          <w:szCs w:val="28"/>
        </w:rPr>
        <w:t xml:space="preserve"> </w:t>
      </w:r>
      <w:r w:rsidR="008C5258">
        <w:rPr>
          <w:bCs/>
          <w:sz w:val="28"/>
          <w:szCs w:val="28"/>
        </w:rPr>
        <w:t xml:space="preserve">Ясно, что следующим шагом должно быть </w:t>
      </w:r>
      <w:r w:rsidR="00DB78AE" w:rsidRPr="007423F4">
        <w:rPr>
          <w:bCs/>
          <w:sz w:val="28"/>
          <w:szCs w:val="28"/>
        </w:rPr>
        <w:t>включ</w:t>
      </w:r>
      <w:r w:rsidR="008C5258">
        <w:rPr>
          <w:bCs/>
          <w:sz w:val="28"/>
          <w:szCs w:val="28"/>
        </w:rPr>
        <w:t>ение этих мод</w:t>
      </w:r>
      <w:r w:rsidR="008C5258">
        <w:rPr>
          <w:bCs/>
          <w:sz w:val="28"/>
          <w:szCs w:val="28"/>
        </w:rPr>
        <w:t>у</w:t>
      </w:r>
      <w:r w:rsidR="008C5258">
        <w:rPr>
          <w:bCs/>
          <w:sz w:val="28"/>
          <w:szCs w:val="28"/>
        </w:rPr>
        <w:t>лей</w:t>
      </w:r>
      <w:r w:rsidR="00DB78AE" w:rsidRPr="007423F4">
        <w:rPr>
          <w:bCs/>
          <w:sz w:val="28"/>
          <w:szCs w:val="28"/>
        </w:rPr>
        <w:t xml:space="preserve"> в ООП </w:t>
      </w:r>
      <w:r w:rsidR="008C5258">
        <w:rPr>
          <w:bCs/>
          <w:sz w:val="28"/>
          <w:szCs w:val="28"/>
        </w:rPr>
        <w:t xml:space="preserve">ООО </w:t>
      </w:r>
      <w:r w:rsidR="00DB78AE" w:rsidRPr="007423F4">
        <w:rPr>
          <w:bCs/>
          <w:sz w:val="28"/>
          <w:szCs w:val="28"/>
        </w:rPr>
        <w:t xml:space="preserve">школы </w:t>
      </w:r>
      <w:r w:rsidR="008C5258">
        <w:rPr>
          <w:bCs/>
          <w:sz w:val="28"/>
          <w:szCs w:val="28"/>
        </w:rPr>
        <w:t xml:space="preserve">– конечно, не для галочки, а </w:t>
      </w:r>
      <w:r w:rsidR="007444B6">
        <w:rPr>
          <w:bCs/>
          <w:sz w:val="28"/>
          <w:szCs w:val="28"/>
        </w:rPr>
        <w:t xml:space="preserve">для </w:t>
      </w:r>
      <w:r w:rsidR="00DB78AE" w:rsidRPr="007423F4">
        <w:rPr>
          <w:bCs/>
          <w:sz w:val="28"/>
          <w:szCs w:val="28"/>
        </w:rPr>
        <w:t>ежегодно</w:t>
      </w:r>
      <w:r w:rsidR="007444B6">
        <w:rPr>
          <w:bCs/>
          <w:sz w:val="28"/>
          <w:szCs w:val="28"/>
        </w:rPr>
        <w:t>го</w:t>
      </w:r>
      <w:r w:rsidR="00DB78AE" w:rsidRPr="007423F4">
        <w:rPr>
          <w:bCs/>
          <w:sz w:val="28"/>
          <w:szCs w:val="28"/>
        </w:rPr>
        <w:t xml:space="preserve"> воспр</w:t>
      </w:r>
      <w:r w:rsidR="00DB78AE" w:rsidRPr="007423F4">
        <w:rPr>
          <w:bCs/>
          <w:sz w:val="28"/>
          <w:szCs w:val="28"/>
        </w:rPr>
        <w:t>о</w:t>
      </w:r>
      <w:r w:rsidR="00DB78AE" w:rsidRPr="007423F4">
        <w:rPr>
          <w:bCs/>
          <w:sz w:val="28"/>
          <w:szCs w:val="28"/>
        </w:rPr>
        <w:t>изв</w:t>
      </w:r>
      <w:r w:rsidR="007444B6">
        <w:rPr>
          <w:bCs/>
          <w:sz w:val="28"/>
          <w:szCs w:val="28"/>
        </w:rPr>
        <w:t xml:space="preserve">едения </w:t>
      </w:r>
      <w:r w:rsidR="008C5258">
        <w:rPr>
          <w:bCs/>
          <w:sz w:val="28"/>
          <w:szCs w:val="28"/>
        </w:rPr>
        <w:t xml:space="preserve">разработанных </w:t>
      </w:r>
      <w:r w:rsidR="007444B6">
        <w:rPr>
          <w:bCs/>
          <w:sz w:val="28"/>
          <w:szCs w:val="28"/>
        </w:rPr>
        <w:t>практик в образовательном процессе.</w:t>
      </w:r>
    </w:p>
    <w:p w:rsidR="00B75E69" w:rsidRDefault="00E61A69" w:rsidP="007423F4">
      <w:pPr>
        <w:pStyle w:val="a9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C5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нашему мнению, есть два варианта 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ответа на вопрос: как соотнося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</w:t>
      </w:r>
      <w:r w:rsidR="00B75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75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="00B75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75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неоднократно упоминаемой программ</w:t>
      </w:r>
      <w:r w:rsid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5E2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УУД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они представлены в схеме.</w:t>
      </w:r>
    </w:p>
    <w:p w:rsidR="008C5258" w:rsidRPr="00EC3A56" w:rsidRDefault="00B75E69" w:rsidP="00EC3A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9300" cy="3200400"/>
            <wp:effectExtent l="38100" t="0" r="952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EC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602B" w:rsidRDefault="00442F62" w:rsidP="00F35E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</w:t>
      </w:r>
      <w:r w:rsidR="007B7D26">
        <w:rPr>
          <w:rFonts w:ascii="Times New Roman" w:hAnsi="Times New Roman" w:cs="Times New Roman"/>
          <w:sz w:val="28"/>
          <w:szCs w:val="28"/>
        </w:rPr>
        <w:t xml:space="preserve">тметим, что при выстраивании школьных моделей </w:t>
      </w:r>
      <w:r w:rsidR="007B7D26" w:rsidRPr="007B7D26">
        <w:rPr>
          <w:rFonts w:ascii="Times New Roman" w:hAnsi="Times New Roman" w:cs="Times New Roman"/>
          <w:sz w:val="28"/>
          <w:szCs w:val="28"/>
        </w:rPr>
        <w:t>фо</w:t>
      </w:r>
      <w:r w:rsidR="007B7D26" w:rsidRPr="007B7D26">
        <w:rPr>
          <w:rFonts w:ascii="Times New Roman" w:hAnsi="Times New Roman" w:cs="Times New Roman"/>
          <w:sz w:val="28"/>
          <w:szCs w:val="28"/>
        </w:rPr>
        <w:t>р</w:t>
      </w:r>
      <w:r w:rsidR="007B7D26" w:rsidRPr="007B7D26">
        <w:rPr>
          <w:rFonts w:ascii="Times New Roman" w:hAnsi="Times New Roman" w:cs="Times New Roman"/>
          <w:sz w:val="28"/>
          <w:szCs w:val="28"/>
        </w:rPr>
        <w:t>мирования и оценки универсальных учебных действий</w:t>
      </w:r>
      <w:r w:rsidR="007B7D26">
        <w:rPr>
          <w:rFonts w:ascii="Times New Roman" w:hAnsi="Times New Roman" w:cs="Times New Roman"/>
          <w:sz w:val="28"/>
          <w:szCs w:val="28"/>
        </w:rPr>
        <w:t xml:space="preserve"> </w:t>
      </w:r>
      <w:r w:rsidR="0058602B">
        <w:rPr>
          <w:rFonts w:ascii="Times New Roman" w:hAnsi="Times New Roman" w:cs="Times New Roman"/>
          <w:sz w:val="28"/>
          <w:szCs w:val="28"/>
        </w:rPr>
        <w:t>школы-</w:t>
      </w:r>
      <w:r w:rsidR="007B7D26">
        <w:rPr>
          <w:rFonts w:ascii="Times New Roman" w:hAnsi="Times New Roman" w:cs="Times New Roman"/>
          <w:sz w:val="28"/>
          <w:szCs w:val="28"/>
        </w:rPr>
        <w:t xml:space="preserve">апробационные площадки </w:t>
      </w:r>
      <w:r w:rsidR="00F35EDE">
        <w:rPr>
          <w:rFonts w:ascii="Times New Roman" w:hAnsi="Times New Roman" w:cs="Times New Roman"/>
          <w:sz w:val="28"/>
          <w:szCs w:val="28"/>
        </w:rPr>
        <w:t xml:space="preserve">уже сделали попытки </w:t>
      </w:r>
      <w:r w:rsidR="00845B72">
        <w:rPr>
          <w:rFonts w:ascii="Times New Roman" w:hAnsi="Times New Roman" w:cs="Times New Roman"/>
          <w:sz w:val="28"/>
          <w:szCs w:val="28"/>
        </w:rPr>
        <w:t xml:space="preserve">по использованию обоих указанных вариантов </w:t>
      </w:r>
      <w:r w:rsidR="00FD129F">
        <w:rPr>
          <w:rFonts w:ascii="Times New Roman" w:hAnsi="Times New Roman" w:cs="Times New Roman"/>
          <w:sz w:val="28"/>
          <w:szCs w:val="28"/>
        </w:rPr>
        <w:t>при проектировании ООП</w:t>
      </w:r>
      <w:r w:rsidR="00845B72">
        <w:rPr>
          <w:rFonts w:ascii="Times New Roman" w:hAnsi="Times New Roman" w:cs="Times New Roman"/>
          <w:sz w:val="28"/>
          <w:szCs w:val="28"/>
        </w:rPr>
        <w:t>.</w:t>
      </w:r>
      <w:r w:rsidR="00FD1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3E8" w:rsidRPr="007423F4" w:rsidRDefault="00FD129F" w:rsidP="00C752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Считаем, что из продуктов, созданных в разных направлениях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апробационных площадок</w:t>
      </w:r>
      <w:r w:rsidR="0058602B">
        <w:rPr>
          <w:rFonts w:ascii="Times New Roman" w:hAnsi="Times New Roman" w:cs="Times New Roman"/>
          <w:sz w:val="28"/>
          <w:szCs w:val="28"/>
        </w:rPr>
        <w:t xml:space="preserve"> ФГОС ОО в Пермском крае по достижению </w:t>
      </w:r>
      <w:r w:rsidR="0058602B">
        <w:rPr>
          <w:rFonts w:ascii="Times New Roman" w:hAnsi="Times New Roman" w:cs="Times New Roman"/>
          <w:sz w:val="28"/>
          <w:szCs w:val="28"/>
        </w:rPr>
        <w:lastRenderedPageBreak/>
        <w:t xml:space="preserve">и оценке личностных и метапредметных результатов, можно создать </w:t>
      </w:r>
      <w:r w:rsidR="00C752D9">
        <w:rPr>
          <w:rFonts w:ascii="Times New Roman" w:hAnsi="Times New Roman" w:cs="Times New Roman"/>
          <w:sz w:val="28"/>
          <w:szCs w:val="28"/>
        </w:rPr>
        <w:t>в шк</w:t>
      </w:r>
      <w:r w:rsidR="00C752D9">
        <w:rPr>
          <w:rFonts w:ascii="Times New Roman" w:hAnsi="Times New Roman" w:cs="Times New Roman"/>
          <w:sz w:val="28"/>
          <w:szCs w:val="28"/>
        </w:rPr>
        <w:t>о</w:t>
      </w:r>
      <w:r w:rsidR="00C752D9">
        <w:rPr>
          <w:rFonts w:ascii="Times New Roman" w:hAnsi="Times New Roman" w:cs="Times New Roman"/>
          <w:sz w:val="28"/>
          <w:szCs w:val="28"/>
        </w:rPr>
        <w:t xml:space="preserve">лах </w:t>
      </w:r>
      <w:r w:rsidR="002202D8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58602B">
        <w:rPr>
          <w:rFonts w:ascii="Times New Roman" w:hAnsi="Times New Roman" w:cs="Times New Roman"/>
          <w:sz w:val="28"/>
          <w:szCs w:val="28"/>
        </w:rPr>
        <w:t>работающ</w:t>
      </w:r>
      <w:r w:rsidR="002202D8">
        <w:rPr>
          <w:rFonts w:ascii="Times New Roman" w:hAnsi="Times New Roman" w:cs="Times New Roman"/>
          <w:sz w:val="28"/>
          <w:szCs w:val="28"/>
        </w:rPr>
        <w:t>ие</w:t>
      </w:r>
      <w:r w:rsidR="0058602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202D8">
        <w:rPr>
          <w:rFonts w:ascii="Times New Roman" w:hAnsi="Times New Roman" w:cs="Times New Roman"/>
          <w:sz w:val="28"/>
          <w:szCs w:val="28"/>
        </w:rPr>
        <w:t>ы развития УУД.</w:t>
      </w:r>
      <w:r w:rsidR="00C752D9" w:rsidRPr="007423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03E8" w:rsidRPr="0074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188"/>
    <w:multiLevelType w:val="hybridMultilevel"/>
    <w:tmpl w:val="C50E2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D2A88"/>
    <w:multiLevelType w:val="hybridMultilevel"/>
    <w:tmpl w:val="AA1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3461"/>
    <w:multiLevelType w:val="hybridMultilevel"/>
    <w:tmpl w:val="31E0B57A"/>
    <w:lvl w:ilvl="0" w:tplc="D2D0113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05D17"/>
    <w:multiLevelType w:val="multilevel"/>
    <w:tmpl w:val="F56E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04A1C"/>
    <w:multiLevelType w:val="multilevel"/>
    <w:tmpl w:val="9C88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F2BDC"/>
    <w:multiLevelType w:val="hybridMultilevel"/>
    <w:tmpl w:val="A86CB21A"/>
    <w:lvl w:ilvl="0" w:tplc="36163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4F1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42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6F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F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4F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06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A5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06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A05F72"/>
    <w:multiLevelType w:val="hybridMultilevel"/>
    <w:tmpl w:val="17C8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605BF"/>
    <w:multiLevelType w:val="hybridMultilevel"/>
    <w:tmpl w:val="4D4E370A"/>
    <w:lvl w:ilvl="0" w:tplc="C922A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E76E1D"/>
    <w:multiLevelType w:val="hybridMultilevel"/>
    <w:tmpl w:val="1A00E87E"/>
    <w:lvl w:ilvl="0" w:tplc="E9449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FA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A3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6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72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2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2C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AE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B024DA"/>
    <w:multiLevelType w:val="hybridMultilevel"/>
    <w:tmpl w:val="60B8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70B9"/>
    <w:multiLevelType w:val="hybridMultilevel"/>
    <w:tmpl w:val="F5AA245C"/>
    <w:lvl w:ilvl="0" w:tplc="4D869F58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A5BA3"/>
    <w:multiLevelType w:val="hybridMultilevel"/>
    <w:tmpl w:val="9DBEFB7A"/>
    <w:lvl w:ilvl="0" w:tplc="2E40D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CB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E3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2C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6C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D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E5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0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953FB4"/>
    <w:multiLevelType w:val="hybridMultilevel"/>
    <w:tmpl w:val="38F45422"/>
    <w:lvl w:ilvl="0" w:tplc="1598B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48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6D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4AE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4A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A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CE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4A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6E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530FB6"/>
    <w:multiLevelType w:val="hybridMultilevel"/>
    <w:tmpl w:val="F6B03E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D6723C"/>
    <w:multiLevelType w:val="multilevel"/>
    <w:tmpl w:val="4FC8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9261D"/>
    <w:multiLevelType w:val="hybridMultilevel"/>
    <w:tmpl w:val="EF2C27C6"/>
    <w:lvl w:ilvl="0" w:tplc="ABCAE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224824"/>
    <w:multiLevelType w:val="hybridMultilevel"/>
    <w:tmpl w:val="5F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C5FD8"/>
    <w:multiLevelType w:val="hybridMultilevel"/>
    <w:tmpl w:val="337EDDB2"/>
    <w:lvl w:ilvl="0" w:tplc="D2D0113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5E726F"/>
    <w:multiLevelType w:val="hybridMultilevel"/>
    <w:tmpl w:val="A77CCB94"/>
    <w:lvl w:ilvl="0" w:tplc="428AF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670D30"/>
    <w:multiLevelType w:val="hybridMultilevel"/>
    <w:tmpl w:val="27D22B4A"/>
    <w:lvl w:ilvl="0" w:tplc="271EE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A0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49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680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ACD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87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82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BB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EC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3A7CF0"/>
    <w:multiLevelType w:val="hybridMultilevel"/>
    <w:tmpl w:val="575CD656"/>
    <w:lvl w:ilvl="0" w:tplc="2AB025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39F6EA5"/>
    <w:multiLevelType w:val="hybridMultilevel"/>
    <w:tmpl w:val="D528E5CC"/>
    <w:lvl w:ilvl="0" w:tplc="D2D01136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19"/>
  </w:num>
  <w:num w:numId="6">
    <w:abstractNumId w:val="6"/>
  </w:num>
  <w:num w:numId="7">
    <w:abstractNumId w:val="18"/>
  </w:num>
  <w:num w:numId="8">
    <w:abstractNumId w:val="0"/>
  </w:num>
  <w:num w:numId="9">
    <w:abstractNumId w:val="21"/>
  </w:num>
  <w:num w:numId="10">
    <w:abstractNumId w:val="17"/>
  </w:num>
  <w:num w:numId="11">
    <w:abstractNumId w:val="2"/>
  </w:num>
  <w:num w:numId="12">
    <w:abstractNumId w:val="20"/>
  </w:num>
  <w:num w:numId="13">
    <w:abstractNumId w:val="1"/>
  </w:num>
  <w:num w:numId="14">
    <w:abstractNumId w:val="10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13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0B"/>
    <w:rsid w:val="00004C10"/>
    <w:rsid w:val="000168BC"/>
    <w:rsid w:val="00037DD0"/>
    <w:rsid w:val="00042D69"/>
    <w:rsid w:val="00046D07"/>
    <w:rsid w:val="00050EE2"/>
    <w:rsid w:val="00057ACF"/>
    <w:rsid w:val="000863AC"/>
    <w:rsid w:val="00086C1A"/>
    <w:rsid w:val="000A1D6C"/>
    <w:rsid w:val="000A53B4"/>
    <w:rsid w:val="000D016E"/>
    <w:rsid w:val="000D0E7D"/>
    <w:rsid w:val="000D1E55"/>
    <w:rsid w:val="000D6F8B"/>
    <w:rsid w:val="000D7C14"/>
    <w:rsid w:val="000E2754"/>
    <w:rsid w:val="000F061A"/>
    <w:rsid w:val="000F230C"/>
    <w:rsid w:val="000F7826"/>
    <w:rsid w:val="00101164"/>
    <w:rsid w:val="001020E2"/>
    <w:rsid w:val="00124247"/>
    <w:rsid w:val="00133763"/>
    <w:rsid w:val="001359B8"/>
    <w:rsid w:val="00152F95"/>
    <w:rsid w:val="001566DF"/>
    <w:rsid w:val="00164D54"/>
    <w:rsid w:val="0018505A"/>
    <w:rsid w:val="001979F1"/>
    <w:rsid w:val="001C09F8"/>
    <w:rsid w:val="001C1C1E"/>
    <w:rsid w:val="001D465B"/>
    <w:rsid w:val="001E0885"/>
    <w:rsid w:val="001E0D80"/>
    <w:rsid w:val="001E636F"/>
    <w:rsid w:val="001F657C"/>
    <w:rsid w:val="002052C6"/>
    <w:rsid w:val="002202D8"/>
    <w:rsid w:val="00224F39"/>
    <w:rsid w:val="00232EA8"/>
    <w:rsid w:val="00233F00"/>
    <w:rsid w:val="002447AD"/>
    <w:rsid w:val="00247986"/>
    <w:rsid w:val="00260A85"/>
    <w:rsid w:val="00262FB8"/>
    <w:rsid w:val="002660B9"/>
    <w:rsid w:val="00271AC5"/>
    <w:rsid w:val="00276012"/>
    <w:rsid w:val="00283C22"/>
    <w:rsid w:val="00293470"/>
    <w:rsid w:val="002B5EFA"/>
    <w:rsid w:val="002D0163"/>
    <w:rsid w:val="002F28AF"/>
    <w:rsid w:val="002F2CFE"/>
    <w:rsid w:val="00302025"/>
    <w:rsid w:val="0030611E"/>
    <w:rsid w:val="003213F9"/>
    <w:rsid w:val="0035362C"/>
    <w:rsid w:val="00360D68"/>
    <w:rsid w:val="00394A0B"/>
    <w:rsid w:val="00394BA9"/>
    <w:rsid w:val="003A1B2A"/>
    <w:rsid w:val="003A3DB8"/>
    <w:rsid w:val="003C155E"/>
    <w:rsid w:val="003C343E"/>
    <w:rsid w:val="003D7E9D"/>
    <w:rsid w:val="003E0058"/>
    <w:rsid w:val="003E2D51"/>
    <w:rsid w:val="004276AB"/>
    <w:rsid w:val="004421FA"/>
    <w:rsid w:val="00442F62"/>
    <w:rsid w:val="00447D2F"/>
    <w:rsid w:val="00452FE1"/>
    <w:rsid w:val="00463EA8"/>
    <w:rsid w:val="00467C3B"/>
    <w:rsid w:val="0047016E"/>
    <w:rsid w:val="004904EC"/>
    <w:rsid w:val="004A7FB1"/>
    <w:rsid w:val="004B0899"/>
    <w:rsid w:val="004D5775"/>
    <w:rsid w:val="004D6FC8"/>
    <w:rsid w:val="004F0816"/>
    <w:rsid w:val="004F1B4C"/>
    <w:rsid w:val="004F604B"/>
    <w:rsid w:val="00516421"/>
    <w:rsid w:val="00523527"/>
    <w:rsid w:val="005235BB"/>
    <w:rsid w:val="005442F1"/>
    <w:rsid w:val="0055435C"/>
    <w:rsid w:val="005624C1"/>
    <w:rsid w:val="005719FD"/>
    <w:rsid w:val="0058602B"/>
    <w:rsid w:val="005A00A0"/>
    <w:rsid w:val="005C6050"/>
    <w:rsid w:val="005D0031"/>
    <w:rsid w:val="005D46C1"/>
    <w:rsid w:val="005E2439"/>
    <w:rsid w:val="005E3DA3"/>
    <w:rsid w:val="005F3030"/>
    <w:rsid w:val="00606D8E"/>
    <w:rsid w:val="006130AA"/>
    <w:rsid w:val="006154C1"/>
    <w:rsid w:val="00622CFA"/>
    <w:rsid w:val="00627945"/>
    <w:rsid w:val="00630B0B"/>
    <w:rsid w:val="00634BEA"/>
    <w:rsid w:val="0063526E"/>
    <w:rsid w:val="0064115D"/>
    <w:rsid w:val="006640CD"/>
    <w:rsid w:val="00677054"/>
    <w:rsid w:val="0068281C"/>
    <w:rsid w:val="00690A00"/>
    <w:rsid w:val="00692A93"/>
    <w:rsid w:val="00694BC2"/>
    <w:rsid w:val="006A2158"/>
    <w:rsid w:val="006A70B9"/>
    <w:rsid w:val="006C3BAE"/>
    <w:rsid w:val="006E2C10"/>
    <w:rsid w:val="007026BD"/>
    <w:rsid w:val="007423F4"/>
    <w:rsid w:val="007444B6"/>
    <w:rsid w:val="0075238F"/>
    <w:rsid w:val="00753884"/>
    <w:rsid w:val="00770B6D"/>
    <w:rsid w:val="00775085"/>
    <w:rsid w:val="007852BB"/>
    <w:rsid w:val="00795C78"/>
    <w:rsid w:val="007A2C45"/>
    <w:rsid w:val="007A5D74"/>
    <w:rsid w:val="007A6DD4"/>
    <w:rsid w:val="007A704E"/>
    <w:rsid w:val="007B47C5"/>
    <w:rsid w:val="007B7D26"/>
    <w:rsid w:val="007C0D76"/>
    <w:rsid w:val="007C7693"/>
    <w:rsid w:val="007D369D"/>
    <w:rsid w:val="007D6EA2"/>
    <w:rsid w:val="007E7E74"/>
    <w:rsid w:val="00802538"/>
    <w:rsid w:val="00827C34"/>
    <w:rsid w:val="00833BB1"/>
    <w:rsid w:val="008355FD"/>
    <w:rsid w:val="00835A1C"/>
    <w:rsid w:val="008415FB"/>
    <w:rsid w:val="00845B72"/>
    <w:rsid w:val="008552E6"/>
    <w:rsid w:val="00855B8D"/>
    <w:rsid w:val="00861B77"/>
    <w:rsid w:val="00871B62"/>
    <w:rsid w:val="00880C17"/>
    <w:rsid w:val="00890FE2"/>
    <w:rsid w:val="008A0B04"/>
    <w:rsid w:val="008B0CB5"/>
    <w:rsid w:val="008B7515"/>
    <w:rsid w:val="008C5258"/>
    <w:rsid w:val="008D7A04"/>
    <w:rsid w:val="008F1F90"/>
    <w:rsid w:val="008F6583"/>
    <w:rsid w:val="00920EF7"/>
    <w:rsid w:val="00923AB8"/>
    <w:rsid w:val="009406C5"/>
    <w:rsid w:val="009438B1"/>
    <w:rsid w:val="00977C4B"/>
    <w:rsid w:val="00980D97"/>
    <w:rsid w:val="009A4008"/>
    <w:rsid w:val="009D089B"/>
    <w:rsid w:val="009F0AC4"/>
    <w:rsid w:val="009F4F35"/>
    <w:rsid w:val="00A04DF7"/>
    <w:rsid w:val="00A26C35"/>
    <w:rsid w:val="00A303E8"/>
    <w:rsid w:val="00A41A64"/>
    <w:rsid w:val="00A55FB6"/>
    <w:rsid w:val="00A60646"/>
    <w:rsid w:val="00A96885"/>
    <w:rsid w:val="00AA32CB"/>
    <w:rsid w:val="00AA7419"/>
    <w:rsid w:val="00AB1F54"/>
    <w:rsid w:val="00AB76CB"/>
    <w:rsid w:val="00AC02E8"/>
    <w:rsid w:val="00AD3F7A"/>
    <w:rsid w:val="00AE0631"/>
    <w:rsid w:val="00AE7741"/>
    <w:rsid w:val="00B0592C"/>
    <w:rsid w:val="00B13CE2"/>
    <w:rsid w:val="00B313A8"/>
    <w:rsid w:val="00B31838"/>
    <w:rsid w:val="00B337DA"/>
    <w:rsid w:val="00B40FAE"/>
    <w:rsid w:val="00B56EDD"/>
    <w:rsid w:val="00B61FB3"/>
    <w:rsid w:val="00B67851"/>
    <w:rsid w:val="00B75E69"/>
    <w:rsid w:val="00B76DA5"/>
    <w:rsid w:val="00B8142A"/>
    <w:rsid w:val="00B87B1E"/>
    <w:rsid w:val="00BC5317"/>
    <w:rsid w:val="00BE4475"/>
    <w:rsid w:val="00BE716C"/>
    <w:rsid w:val="00BF114A"/>
    <w:rsid w:val="00C21593"/>
    <w:rsid w:val="00C26B28"/>
    <w:rsid w:val="00C3500B"/>
    <w:rsid w:val="00C6428A"/>
    <w:rsid w:val="00C752D9"/>
    <w:rsid w:val="00C845A2"/>
    <w:rsid w:val="00C875CC"/>
    <w:rsid w:val="00C97DAE"/>
    <w:rsid w:val="00CA31B9"/>
    <w:rsid w:val="00CB077A"/>
    <w:rsid w:val="00CD5076"/>
    <w:rsid w:val="00CE0712"/>
    <w:rsid w:val="00CF00CD"/>
    <w:rsid w:val="00CF05AC"/>
    <w:rsid w:val="00CF4F67"/>
    <w:rsid w:val="00D07801"/>
    <w:rsid w:val="00D11BAE"/>
    <w:rsid w:val="00D13FD6"/>
    <w:rsid w:val="00D14DBA"/>
    <w:rsid w:val="00D17A2D"/>
    <w:rsid w:val="00D20FBE"/>
    <w:rsid w:val="00D25869"/>
    <w:rsid w:val="00D26745"/>
    <w:rsid w:val="00D435EF"/>
    <w:rsid w:val="00D43D32"/>
    <w:rsid w:val="00D46483"/>
    <w:rsid w:val="00D51DCD"/>
    <w:rsid w:val="00D64DB9"/>
    <w:rsid w:val="00D67CF9"/>
    <w:rsid w:val="00D7203D"/>
    <w:rsid w:val="00D72985"/>
    <w:rsid w:val="00D820A0"/>
    <w:rsid w:val="00D84E97"/>
    <w:rsid w:val="00D8713D"/>
    <w:rsid w:val="00D975FB"/>
    <w:rsid w:val="00DA2D62"/>
    <w:rsid w:val="00DA5A89"/>
    <w:rsid w:val="00DB78AE"/>
    <w:rsid w:val="00DC447C"/>
    <w:rsid w:val="00DC7435"/>
    <w:rsid w:val="00DC79A9"/>
    <w:rsid w:val="00DD1A9D"/>
    <w:rsid w:val="00DE5143"/>
    <w:rsid w:val="00DF73F5"/>
    <w:rsid w:val="00DF74BC"/>
    <w:rsid w:val="00E0486C"/>
    <w:rsid w:val="00E04A68"/>
    <w:rsid w:val="00E10B24"/>
    <w:rsid w:val="00E11489"/>
    <w:rsid w:val="00E32509"/>
    <w:rsid w:val="00E61823"/>
    <w:rsid w:val="00E61A69"/>
    <w:rsid w:val="00E65516"/>
    <w:rsid w:val="00E741FA"/>
    <w:rsid w:val="00E83182"/>
    <w:rsid w:val="00E94A62"/>
    <w:rsid w:val="00E95EF7"/>
    <w:rsid w:val="00E95F17"/>
    <w:rsid w:val="00EA0C63"/>
    <w:rsid w:val="00EA6A6A"/>
    <w:rsid w:val="00EC3A56"/>
    <w:rsid w:val="00ED5BA2"/>
    <w:rsid w:val="00EE32A6"/>
    <w:rsid w:val="00EF0FF6"/>
    <w:rsid w:val="00F0218F"/>
    <w:rsid w:val="00F058A9"/>
    <w:rsid w:val="00F11DCD"/>
    <w:rsid w:val="00F2415E"/>
    <w:rsid w:val="00F35EDE"/>
    <w:rsid w:val="00F51A0C"/>
    <w:rsid w:val="00F619BA"/>
    <w:rsid w:val="00F638FD"/>
    <w:rsid w:val="00F7067D"/>
    <w:rsid w:val="00F71C67"/>
    <w:rsid w:val="00F73EFB"/>
    <w:rsid w:val="00F87258"/>
    <w:rsid w:val="00FD129F"/>
    <w:rsid w:val="00FD5024"/>
    <w:rsid w:val="00FE10B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3">
    <w:name w:val="font13"/>
    <w:basedOn w:val="a0"/>
    <w:rsid w:val="009F0AC4"/>
  </w:style>
  <w:style w:type="character" w:styleId="a5">
    <w:name w:val="Strong"/>
    <w:basedOn w:val="a0"/>
    <w:uiPriority w:val="22"/>
    <w:qFormat/>
    <w:rsid w:val="00D20FBE"/>
    <w:rPr>
      <w:b/>
      <w:bCs/>
    </w:rPr>
  </w:style>
  <w:style w:type="table" w:styleId="a6">
    <w:name w:val="Table Grid"/>
    <w:basedOn w:val="a1"/>
    <w:uiPriority w:val="59"/>
    <w:rsid w:val="00855B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AE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741"/>
  </w:style>
  <w:style w:type="character" w:customStyle="1" w:styleId="c4">
    <w:name w:val="c4"/>
    <w:basedOn w:val="a0"/>
    <w:rsid w:val="00AE7741"/>
  </w:style>
  <w:style w:type="paragraph" w:styleId="a7">
    <w:name w:val="Body Text"/>
    <w:basedOn w:val="a"/>
    <w:link w:val="a8"/>
    <w:rsid w:val="00B40FA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40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basedOn w:val="a0"/>
    <w:rsid w:val="00E95EF7"/>
  </w:style>
  <w:style w:type="paragraph" w:styleId="a9">
    <w:name w:val="List Paragraph"/>
    <w:basedOn w:val="a"/>
    <w:qFormat/>
    <w:rsid w:val="0055435C"/>
    <w:pPr>
      <w:ind w:left="720"/>
      <w:contextualSpacing/>
    </w:pPr>
  </w:style>
  <w:style w:type="paragraph" w:customStyle="1" w:styleId="msonormalcxspmiddle">
    <w:name w:val="msonormalcxspmiddle"/>
    <w:basedOn w:val="a"/>
    <w:rsid w:val="0046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8552E6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submenu-table">
    <w:name w:val="submenu-table"/>
    <w:basedOn w:val="a0"/>
    <w:rsid w:val="00D26745"/>
  </w:style>
  <w:style w:type="paragraph" w:customStyle="1" w:styleId="rtejustify">
    <w:name w:val="rtejustify"/>
    <w:basedOn w:val="a"/>
    <w:rsid w:val="0063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56E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56EDD"/>
  </w:style>
  <w:style w:type="paragraph" w:styleId="ac">
    <w:name w:val="No Spacing"/>
    <w:uiPriority w:val="1"/>
    <w:qFormat/>
    <w:rsid w:val="00DC79A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A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3">
    <w:name w:val="font13"/>
    <w:basedOn w:val="a0"/>
    <w:rsid w:val="009F0AC4"/>
  </w:style>
  <w:style w:type="character" w:styleId="a5">
    <w:name w:val="Strong"/>
    <w:basedOn w:val="a0"/>
    <w:uiPriority w:val="22"/>
    <w:qFormat/>
    <w:rsid w:val="00D20FBE"/>
    <w:rPr>
      <w:b/>
      <w:bCs/>
    </w:rPr>
  </w:style>
  <w:style w:type="table" w:styleId="a6">
    <w:name w:val="Table Grid"/>
    <w:basedOn w:val="a1"/>
    <w:uiPriority w:val="59"/>
    <w:rsid w:val="00855B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AE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741"/>
  </w:style>
  <w:style w:type="character" w:customStyle="1" w:styleId="c4">
    <w:name w:val="c4"/>
    <w:basedOn w:val="a0"/>
    <w:rsid w:val="00AE7741"/>
  </w:style>
  <w:style w:type="paragraph" w:styleId="a7">
    <w:name w:val="Body Text"/>
    <w:basedOn w:val="a"/>
    <w:link w:val="a8"/>
    <w:rsid w:val="00B40FA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40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">
    <w:name w:val="c7"/>
    <w:basedOn w:val="a0"/>
    <w:rsid w:val="00E95EF7"/>
  </w:style>
  <w:style w:type="paragraph" w:styleId="a9">
    <w:name w:val="List Paragraph"/>
    <w:basedOn w:val="a"/>
    <w:qFormat/>
    <w:rsid w:val="0055435C"/>
    <w:pPr>
      <w:ind w:left="720"/>
      <w:contextualSpacing/>
    </w:pPr>
  </w:style>
  <w:style w:type="paragraph" w:customStyle="1" w:styleId="msonormalcxspmiddle">
    <w:name w:val="msonormalcxspmiddle"/>
    <w:basedOn w:val="a"/>
    <w:rsid w:val="0046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8552E6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submenu-table">
    <w:name w:val="submenu-table"/>
    <w:basedOn w:val="a0"/>
    <w:rsid w:val="00D26745"/>
  </w:style>
  <w:style w:type="paragraph" w:customStyle="1" w:styleId="rtejustify">
    <w:name w:val="rtejustify"/>
    <w:basedOn w:val="a"/>
    <w:rsid w:val="0063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B56E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56EDD"/>
  </w:style>
  <w:style w:type="paragraph" w:styleId="ac">
    <w:name w:val="No Spacing"/>
    <w:uiPriority w:val="1"/>
    <w:qFormat/>
    <w:rsid w:val="00DC79A9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D962D7-C870-44D3-B756-DAEBBC5A6F8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28B45F6-C713-4E08-9F03-D37DB52426B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разработок АП ФГОС ООО ПК в Программе развития УУД </a:t>
          </a:r>
        </a:p>
      </dgm:t>
    </dgm:pt>
    <dgm:pt modelId="{13129ECB-AAC2-45B5-B967-1F70105EE072}" type="parTrans" cxnId="{1A0A6E4F-82D7-4BEB-8771-8EB3A2C23F9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F99745-959C-4E31-B202-28008F251B71}" type="sibTrans" cxnId="{1A0A6E4F-82D7-4BEB-8771-8EB3A2C23F97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A0F6EF-F311-4101-8B64-15EDB586B46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Программе развития УУД дается общая информация и детально отражаются все разработанные модули достижения и оценки личностных и метапредметных результатов (в табличном виде), со всеми их составляющими, в т.ч. дидактическими (как типовые задачи или в виде приложений)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C03952-4AF8-413D-A6BB-16FB4E70D02A}" type="parTrans" cxnId="{5FB066D0-E2AB-4E0A-BF58-F60AC4FA4F8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6F9D40-F6F8-4BC7-8D60-2A404BA4C3D1}" type="sibTrans" cxnId="{5FB066D0-E2AB-4E0A-BF58-F60AC4FA4F83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A2093F-5BBF-4E56-A44C-A3C2BDDF3D3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Программе развития УУД дается общая информация, задаются ключевые направления работы, а модули достижения и оценки личностных и метапредметных результатов включаются в раздел «Система оценки достижения планируемых результатов освоения ООП ООО» и программы учебных предметов, внеурочной деятельности</a:t>
          </a:r>
        </a:p>
      </dgm:t>
    </dgm:pt>
    <dgm:pt modelId="{D72B1CDA-11D1-4D79-9461-07779E7FB9BD}" type="parTrans" cxnId="{5DD3B09A-B237-451F-B0DE-4053C855FCB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A3B91D-2353-4D79-92C8-13898C9B5E87}" type="sibTrans" cxnId="{5DD3B09A-B237-451F-B0DE-4053C855FCBB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4355AD-9099-480D-8B15-BDE86B3211DF}" type="pres">
      <dgm:prSet presAssocID="{08D962D7-C870-44D3-B756-DAEBBC5A6F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D1024A5-07E0-4D1D-8A14-556811224A90}" type="pres">
      <dgm:prSet presAssocID="{E28B45F6-C713-4E08-9F03-D37DB52426B1}" presName="hierRoot1" presStyleCnt="0">
        <dgm:presLayoutVars>
          <dgm:hierBranch val="init"/>
        </dgm:presLayoutVars>
      </dgm:prSet>
      <dgm:spPr/>
    </dgm:pt>
    <dgm:pt modelId="{32C971DB-63E6-4416-ACE0-8DBD37CC4951}" type="pres">
      <dgm:prSet presAssocID="{E28B45F6-C713-4E08-9F03-D37DB52426B1}" presName="rootComposite1" presStyleCnt="0"/>
      <dgm:spPr/>
    </dgm:pt>
    <dgm:pt modelId="{DD7C1629-FB24-498D-9794-2DD172CB61DC}" type="pres">
      <dgm:prSet presAssocID="{E28B45F6-C713-4E08-9F03-D37DB52426B1}" presName="rootText1" presStyleLbl="node0" presStyleIdx="0" presStyleCnt="1" custScaleY="408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77599D-0401-4055-BC91-C105909B854B}" type="pres">
      <dgm:prSet presAssocID="{E28B45F6-C713-4E08-9F03-D37DB52426B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08DE852-4015-4458-B359-D20F542A1A9D}" type="pres">
      <dgm:prSet presAssocID="{E28B45F6-C713-4E08-9F03-D37DB52426B1}" presName="hierChild2" presStyleCnt="0"/>
      <dgm:spPr/>
    </dgm:pt>
    <dgm:pt modelId="{4CA19A62-D1A4-4BF8-B75C-D38CBBDC1DA6}" type="pres">
      <dgm:prSet presAssocID="{2EC03952-4AF8-413D-A6BB-16FB4E70D02A}" presName="Name37" presStyleLbl="parChTrans1D2" presStyleIdx="0" presStyleCnt="2"/>
      <dgm:spPr/>
      <dgm:t>
        <a:bodyPr/>
        <a:lstStyle/>
        <a:p>
          <a:endParaRPr lang="ru-RU"/>
        </a:p>
      </dgm:t>
    </dgm:pt>
    <dgm:pt modelId="{557822B5-59D7-466F-B443-11570336A8EB}" type="pres">
      <dgm:prSet presAssocID="{9BA0F6EF-F311-4101-8B64-15EDB586B46C}" presName="hierRoot2" presStyleCnt="0">
        <dgm:presLayoutVars>
          <dgm:hierBranch val="init"/>
        </dgm:presLayoutVars>
      </dgm:prSet>
      <dgm:spPr/>
    </dgm:pt>
    <dgm:pt modelId="{4630ACAE-7BF1-47B3-AB5A-ECE5A6CC096D}" type="pres">
      <dgm:prSet presAssocID="{9BA0F6EF-F311-4101-8B64-15EDB586B46C}" presName="rootComposite" presStyleCnt="0"/>
      <dgm:spPr/>
    </dgm:pt>
    <dgm:pt modelId="{1FBDD177-BBE1-4311-801F-F0C7C1751407}" type="pres">
      <dgm:prSet presAssocID="{9BA0F6EF-F311-4101-8B64-15EDB586B46C}" presName="rootText" presStyleLbl="node2" presStyleIdx="0" presStyleCnt="2" custScaleY="1445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0292A7-9044-4853-AC6E-737CDD7449F6}" type="pres">
      <dgm:prSet presAssocID="{9BA0F6EF-F311-4101-8B64-15EDB586B46C}" presName="rootConnector" presStyleLbl="node2" presStyleIdx="0" presStyleCnt="2"/>
      <dgm:spPr/>
      <dgm:t>
        <a:bodyPr/>
        <a:lstStyle/>
        <a:p>
          <a:endParaRPr lang="ru-RU"/>
        </a:p>
      </dgm:t>
    </dgm:pt>
    <dgm:pt modelId="{DBE519D7-2E93-4207-BEA0-0C1AC692C77A}" type="pres">
      <dgm:prSet presAssocID="{9BA0F6EF-F311-4101-8B64-15EDB586B46C}" presName="hierChild4" presStyleCnt="0"/>
      <dgm:spPr/>
    </dgm:pt>
    <dgm:pt modelId="{BB8AF66B-7C8A-4617-90B2-4F51E5F7CFAB}" type="pres">
      <dgm:prSet presAssocID="{9BA0F6EF-F311-4101-8B64-15EDB586B46C}" presName="hierChild5" presStyleCnt="0"/>
      <dgm:spPr/>
    </dgm:pt>
    <dgm:pt modelId="{8A575122-7A7A-4837-9E52-F331BA416DD8}" type="pres">
      <dgm:prSet presAssocID="{D72B1CDA-11D1-4D79-9461-07779E7FB9BD}" presName="Name37" presStyleLbl="parChTrans1D2" presStyleIdx="1" presStyleCnt="2"/>
      <dgm:spPr/>
      <dgm:t>
        <a:bodyPr/>
        <a:lstStyle/>
        <a:p>
          <a:endParaRPr lang="ru-RU"/>
        </a:p>
      </dgm:t>
    </dgm:pt>
    <dgm:pt modelId="{FCBB9B09-30B3-49BB-83D3-341D073B54BB}" type="pres">
      <dgm:prSet presAssocID="{11A2093F-5BBF-4E56-A44C-A3C2BDDF3D36}" presName="hierRoot2" presStyleCnt="0">
        <dgm:presLayoutVars>
          <dgm:hierBranch val="init"/>
        </dgm:presLayoutVars>
      </dgm:prSet>
      <dgm:spPr/>
    </dgm:pt>
    <dgm:pt modelId="{915B9EA6-371D-4728-8E3F-561E66B69819}" type="pres">
      <dgm:prSet presAssocID="{11A2093F-5BBF-4E56-A44C-A3C2BDDF3D36}" presName="rootComposite" presStyleCnt="0"/>
      <dgm:spPr/>
    </dgm:pt>
    <dgm:pt modelId="{D9AC8D6E-AFB3-453D-99B7-F6D325F48612}" type="pres">
      <dgm:prSet presAssocID="{11A2093F-5BBF-4E56-A44C-A3C2BDDF3D36}" presName="rootText" presStyleLbl="node2" presStyleIdx="1" presStyleCnt="2" custScaleY="1445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51E1B8-1B8A-415B-A7C7-B925E059D5CE}" type="pres">
      <dgm:prSet presAssocID="{11A2093F-5BBF-4E56-A44C-A3C2BDDF3D36}" presName="rootConnector" presStyleLbl="node2" presStyleIdx="1" presStyleCnt="2"/>
      <dgm:spPr/>
      <dgm:t>
        <a:bodyPr/>
        <a:lstStyle/>
        <a:p>
          <a:endParaRPr lang="ru-RU"/>
        </a:p>
      </dgm:t>
    </dgm:pt>
    <dgm:pt modelId="{0BDC87B6-B43C-4DA6-9FF5-BA5E324073D2}" type="pres">
      <dgm:prSet presAssocID="{11A2093F-5BBF-4E56-A44C-A3C2BDDF3D36}" presName="hierChild4" presStyleCnt="0"/>
      <dgm:spPr/>
    </dgm:pt>
    <dgm:pt modelId="{D4C65C68-B76E-456C-AF00-10C5680A2A5D}" type="pres">
      <dgm:prSet presAssocID="{11A2093F-5BBF-4E56-A44C-A3C2BDDF3D36}" presName="hierChild5" presStyleCnt="0"/>
      <dgm:spPr/>
    </dgm:pt>
    <dgm:pt modelId="{D01534BC-C8C8-44A0-AECF-2FA822A9189D}" type="pres">
      <dgm:prSet presAssocID="{E28B45F6-C713-4E08-9F03-D37DB52426B1}" presName="hierChild3" presStyleCnt="0"/>
      <dgm:spPr/>
    </dgm:pt>
  </dgm:ptLst>
  <dgm:cxnLst>
    <dgm:cxn modelId="{38DA66DA-24AA-4166-BFA5-0E766E7A8517}" type="presOf" srcId="{9BA0F6EF-F311-4101-8B64-15EDB586B46C}" destId="{1FBDD177-BBE1-4311-801F-F0C7C1751407}" srcOrd="0" destOrd="0" presId="urn:microsoft.com/office/officeart/2005/8/layout/orgChart1"/>
    <dgm:cxn modelId="{60B20F33-521A-47C7-B3CB-F97E2D8579D4}" type="presOf" srcId="{08D962D7-C870-44D3-B756-DAEBBC5A6F8F}" destId="{CE4355AD-9099-480D-8B15-BDE86B3211DF}" srcOrd="0" destOrd="0" presId="urn:microsoft.com/office/officeart/2005/8/layout/orgChart1"/>
    <dgm:cxn modelId="{B5D6F53D-B981-4390-8E0F-1AF3528F3DB8}" type="presOf" srcId="{11A2093F-5BBF-4E56-A44C-A3C2BDDF3D36}" destId="{D9AC8D6E-AFB3-453D-99B7-F6D325F48612}" srcOrd="0" destOrd="0" presId="urn:microsoft.com/office/officeart/2005/8/layout/orgChart1"/>
    <dgm:cxn modelId="{548F4F67-DB06-4188-9325-2F08EAAC542E}" type="presOf" srcId="{9BA0F6EF-F311-4101-8B64-15EDB586B46C}" destId="{E30292A7-9044-4853-AC6E-737CDD7449F6}" srcOrd="1" destOrd="0" presId="urn:microsoft.com/office/officeart/2005/8/layout/orgChart1"/>
    <dgm:cxn modelId="{ED58100A-D220-4D16-BB2A-6DCCDF02F606}" type="presOf" srcId="{D72B1CDA-11D1-4D79-9461-07779E7FB9BD}" destId="{8A575122-7A7A-4837-9E52-F331BA416DD8}" srcOrd="0" destOrd="0" presId="urn:microsoft.com/office/officeart/2005/8/layout/orgChart1"/>
    <dgm:cxn modelId="{5DD3B09A-B237-451F-B0DE-4053C855FCBB}" srcId="{E28B45F6-C713-4E08-9F03-D37DB52426B1}" destId="{11A2093F-5BBF-4E56-A44C-A3C2BDDF3D36}" srcOrd="1" destOrd="0" parTransId="{D72B1CDA-11D1-4D79-9461-07779E7FB9BD}" sibTransId="{78A3B91D-2353-4D79-92C8-13898C9B5E87}"/>
    <dgm:cxn modelId="{24AC0A52-21FA-44C8-B971-91F1CBB2794D}" type="presOf" srcId="{E28B45F6-C713-4E08-9F03-D37DB52426B1}" destId="{2277599D-0401-4055-BC91-C105909B854B}" srcOrd="1" destOrd="0" presId="urn:microsoft.com/office/officeart/2005/8/layout/orgChart1"/>
    <dgm:cxn modelId="{C49B4A60-83F5-40B6-8F73-BFB99F1F09D4}" type="presOf" srcId="{11A2093F-5BBF-4E56-A44C-A3C2BDDF3D36}" destId="{3E51E1B8-1B8A-415B-A7C7-B925E059D5CE}" srcOrd="1" destOrd="0" presId="urn:microsoft.com/office/officeart/2005/8/layout/orgChart1"/>
    <dgm:cxn modelId="{F01107DD-65DE-414A-B22B-D41F33A9D59F}" type="presOf" srcId="{E28B45F6-C713-4E08-9F03-D37DB52426B1}" destId="{DD7C1629-FB24-498D-9794-2DD172CB61DC}" srcOrd="0" destOrd="0" presId="urn:microsoft.com/office/officeart/2005/8/layout/orgChart1"/>
    <dgm:cxn modelId="{5FB066D0-E2AB-4E0A-BF58-F60AC4FA4F83}" srcId="{E28B45F6-C713-4E08-9F03-D37DB52426B1}" destId="{9BA0F6EF-F311-4101-8B64-15EDB586B46C}" srcOrd="0" destOrd="0" parTransId="{2EC03952-4AF8-413D-A6BB-16FB4E70D02A}" sibTransId="{BB6F9D40-F6F8-4BC7-8D60-2A404BA4C3D1}"/>
    <dgm:cxn modelId="{1A0A6E4F-82D7-4BEB-8771-8EB3A2C23F97}" srcId="{08D962D7-C870-44D3-B756-DAEBBC5A6F8F}" destId="{E28B45F6-C713-4E08-9F03-D37DB52426B1}" srcOrd="0" destOrd="0" parTransId="{13129ECB-AAC2-45B5-B967-1F70105EE072}" sibTransId="{2FF99745-959C-4E31-B202-28008F251B71}"/>
    <dgm:cxn modelId="{7499E5A9-1A11-44BF-8C09-3031F2458383}" type="presOf" srcId="{2EC03952-4AF8-413D-A6BB-16FB4E70D02A}" destId="{4CA19A62-D1A4-4BF8-B75C-D38CBBDC1DA6}" srcOrd="0" destOrd="0" presId="urn:microsoft.com/office/officeart/2005/8/layout/orgChart1"/>
    <dgm:cxn modelId="{E7FF2544-D0DD-4945-9551-A187B94D3B4E}" type="presParOf" srcId="{CE4355AD-9099-480D-8B15-BDE86B3211DF}" destId="{4D1024A5-07E0-4D1D-8A14-556811224A90}" srcOrd="0" destOrd="0" presId="urn:microsoft.com/office/officeart/2005/8/layout/orgChart1"/>
    <dgm:cxn modelId="{DD222323-0567-4E93-9A3C-1DB91FBCF34A}" type="presParOf" srcId="{4D1024A5-07E0-4D1D-8A14-556811224A90}" destId="{32C971DB-63E6-4416-ACE0-8DBD37CC4951}" srcOrd="0" destOrd="0" presId="urn:microsoft.com/office/officeart/2005/8/layout/orgChart1"/>
    <dgm:cxn modelId="{686B812D-9578-405A-B086-805CF7B54AC4}" type="presParOf" srcId="{32C971DB-63E6-4416-ACE0-8DBD37CC4951}" destId="{DD7C1629-FB24-498D-9794-2DD172CB61DC}" srcOrd="0" destOrd="0" presId="urn:microsoft.com/office/officeart/2005/8/layout/orgChart1"/>
    <dgm:cxn modelId="{0B44D0DC-2888-46BD-B9CD-196527BE9D96}" type="presParOf" srcId="{32C971DB-63E6-4416-ACE0-8DBD37CC4951}" destId="{2277599D-0401-4055-BC91-C105909B854B}" srcOrd="1" destOrd="0" presId="urn:microsoft.com/office/officeart/2005/8/layout/orgChart1"/>
    <dgm:cxn modelId="{2112EBD4-3A65-492E-8066-3ADC5C276AC9}" type="presParOf" srcId="{4D1024A5-07E0-4D1D-8A14-556811224A90}" destId="{708DE852-4015-4458-B359-D20F542A1A9D}" srcOrd="1" destOrd="0" presId="urn:microsoft.com/office/officeart/2005/8/layout/orgChart1"/>
    <dgm:cxn modelId="{2830BD37-EE98-435D-B580-8184EFFE9FC7}" type="presParOf" srcId="{708DE852-4015-4458-B359-D20F542A1A9D}" destId="{4CA19A62-D1A4-4BF8-B75C-D38CBBDC1DA6}" srcOrd="0" destOrd="0" presId="urn:microsoft.com/office/officeart/2005/8/layout/orgChart1"/>
    <dgm:cxn modelId="{2897BC45-FD6A-41E7-8DE4-6E1CE9CE4F52}" type="presParOf" srcId="{708DE852-4015-4458-B359-D20F542A1A9D}" destId="{557822B5-59D7-466F-B443-11570336A8EB}" srcOrd="1" destOrd="0" presId="urn:microsoft.com/office/officeart/2005/8/layout/orgChart1"/>
    <dgm:cxn modelId="{60B13E6D-F41B-40D4-B481-7D20B42D1F9A}" type="presParOf" srcId="{557822B5-59D7-466F-B443-11570336A8EB}" destId="{4630ACAE-7BF1-47B3-AB5A-ECE5A6CC096D}" srcOrd="0" destOrd="0" presId="urn:microsoft.com/office/officeart/2005/8/layout/orgChart1"/>
    <dgm:cxn modelId="{C059227F-58D3-4D8F-A9A8-0A8D39C2FCB9}" type="presParOf" srcId="{4630ACAE-7BF1-47B3-AB5A-ECE5A6CC096D}" destId="{1FBDD177-BBE1-4311-801F-F0C7C1751407}" srcOrd="0" destOrd="0" presId="urn:microsoft.com/office/officeart/2005/8/layout/orgChart1"/>
    <dgm:cxn modelId="{99F61CD8-E1DC-4029-B9E9-A3BDB0C4B7B3}" type="presParOf" srcId="{4630ACAE-7BF1-47B3-AB5A-ECE5A6CC096D}" destId="{E30292A7-9044-4853-AC6E-737CDD7449F6}" srcOrd="1" destOrd="0" presId="urn:microsoft.com/office/officeart/2005/8/layout/orgChart1"/>
    <dgm:cxn modelId="{F130DC1A-DE21-40D9-A3E1-DE6887B388E1}" type="presParOf" srcId="{557822B5-59D7-466F-B443-11570336A8EB}" destId="{DBE519D7-2E93-4207-BEA0-0C1AC692C77A}" srcOrd="1" destOrd="0" presId="urn:microsoft.com/office/officeart/2005/8/layout/orgChart1"/>
    <dgm:cxn modelId="{22893CA3-96A8-4F58-A85B-71DA8F0C50D4}" type="presParOf" srcId="{557822B5-59D7-466F-B443-11570336A8EB}" destId="{BB8AF66B-7C8A-4617-90B2-4F51E5F7CFAB}" srcOrd="2" destOrd="0" presId="urn:microsoft.com/office/officeart/2005/8/layout/orgChart1"/>
    <dgm:cxn modelId="{8EB814DD-4110-4BB4-9A5A-5D0392C5E1C0}" type="presParOf" srcId="{708DE852-4015-4458-B359-D20F542A1A9D}" destId="{8A575122-7A7A-4837-9E52-F331BA416DD8}" srcOrd="2" destOrd="0" presId="urn:microsoft.com/office/officeart/2005/8/layout/orgChart1"/>
    <dgm:cxn modelId="{ECC18367-E16B-48FB-AE64-25CFCCDE0456}" type="presParOf" srcId="{708DE852-4015-4458-B359-D20F542A1A9D}" destId="{FCBB9B09-30B3-49BB-83D3-341D073B54BB}" srcOrd="3" destOrd="0" presId="urn:microsoft.com/office/officeart/2005/8/layout/orgChart1"/>
    <dgm:cxn modelId="{80DF9F76-5337-4318-99F7-842ED563D3D9}" type="presParOf" srcId="{FCBB9B09-30B3-49BB-83D3-341D073B54BB}" destId="{915B9EA6-371D-4728-8E3F-561E66B69819}" srcOrd="0" destOrd="0" presId="urn:microsoft.com/office/officeart/2005/8/layout/orgChart1"/>
    <dgm:cxn modelId="{C840E878-BA05-4258-A1D1-BE36508B9552}" type="presParOf" srcId="{915B9EA6-371D-4728-8E3F-561E66B69819}" destId="{D9AC8D6E-AFB3-453D-99B7-F6D325F48612}" srcOrd="0" destOrd="0" presId="urn:microsoft.com/office/officeart/2005/8/layout/orgChart1"/>
    <dgm:cxn modelId="{63BF1390-281D-4B52-8FFE-6898F781D61F}" type="presParOf" srcId="{915B9EA6-371D-4728-8E3F-561E66B69819}" destId="{3E51E1B8-1B8A-415B-A7C7-B925E059D5CE}" srcOrd="1" destOrd="0" presId="urn:microsoft.com/office/officeart/2005/8/layout/orgChart1"/>
    <dgm:cxn modelId="{0E7ED7FE-10B7-475D-A24A-ACB9F1A254D8}" type="presParOf" srcId="{FCBB9B09-30B3-49BB-83D3-341D073B54BB}" destId="{0BDC87B6-B43C-4DA6-9FF5-BA5E324073D2}" srcOrd="1" destOrd="0" presId="urn:microsoft.com/office/officeart/2005/8/layout/orgChart1"/>
    <dgm:cxn modelId="{79194B73-F7E9-4FE1-8F9E-DA9B957B89C2}" type="presParOf" srcId="{FCBB9B09-30B3-49BB-83D3-341D073B54BB}" destId="{D4C65C68-B76E-456C-AF00-10C5680A2A5D}" srcOrd="2" destOrd="0" presId="urn:microsoft.com/office/officeart/2005/8/layout/orgChart1"/>
    <dgm:cxn modelId="{86CEB593-8F1F-42DC-98D7-7BA05EF26B0F}" type="presParOf" srcId="{4D1024A5-07E0-4D1D-8A14-556811224A90}" destId="{D01534BC-C8C8-44A0-AECF-2FA822A918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575122-7A7A-4837-9E52-F331BA416DD8}">
      <dsp:nvSpPr>
        <dsp:cNvPr id="0" name=""/>
        <dsp:cNvSpPr/>
      </dsp:nvSpPr>
      <dsp:spPr>
        <a:xfrm>
          <a:off x="2914650" y="639956"/>
          <a:ext cx="1595034" cy="553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824"/>
              </a:lnTo>
              <a:lnTo>
                <a:pt x="1595034" y="276824"/>
              </a:lnTo>
              <a:lnTo>
                <a:pt x="1595034" y="553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19A62-D1A4-4BF8-B75C-D38CBBDC1DA6}">
      <dsp:nvSpPr>
        <dsp:cNvPr id="0" name=""/>
        <dsp:cNvSpPr/>
      </dsp:nvSpPr>
      <dsp:spPr>
        <a:xfrm>
          <a:off x="1319615" y="639956"/>
          <a:ext cx="1595034" cy="553648"/>
        </a:xfrm>
        <a:custGeom>
          <a:avLst/>
          <a:gdLst/>
          <a:ahLst/>
          <a:cxnLst/>
          <a:rect l="0" t="0" r="0" b="0"/>
          <a:pathLst>
            <a:path>
              <a:moveTo>
                <a:pt x="1595034" y="0"/>
              </a:moveTo>
              <a:lnTo>
                <a:pt x="1595034" y="276824"/>
              </a:lnTo>
              <a:lnTo>
                <a:pt x="0" y="276824"/>
              </a:lnTo>
              <a:lnTo>
                <a:pt x="0" y="553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C1629-FB24-498D-9794-2DD172CB61DC}">
      <dsp:nvSpPr>
        <dsp:cNvPr id="0" name=""/>
        <dsp:cNvSpPr/>
      </dsp:nvSpPr>
      <dsp:spPr>
        <a:xfrm>
          <a:off x="1596439" y="101599"/>
          <a:ext cx="2636420" cy="538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разработок АП ФГОС ООО ПК в Программе развития УУД </a:t>
          </a:r>
        </a:p>
      </dsp:txBody>
      <dsp:txXfrm>
        <a:off x="1596439" y="101599"/>
        <a:ext cx="2636420" cy="538357"/>
      </dsp:txXfrm>
    </dsp:sp>
    <dsp:sp modelId="{1FBDD177-BBE1-4311-801F-F0C7C1751407}">
      <dsp:nvSpPr>
        <dsp:cNvPr id="0" name=""/>
        <dsp:cNvSpPr/>
      </dsp:nvSpPr>
      <dsp:spPr>
        <a:xfrm>
          <a:off x="1405" y="1193604"/>
          <a:ext cx="2636420" cy="1905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Программе развития УУД дается общая информация и детально отражаются все разработанные модули достижения и оценки личностных и метапредметных результатов (в табличном виде), со всеми их составляющими, в т.ч. дидактическими (как типовые задачи или в виде приложений)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05" y="1193604"/>
        <a:ext cx="2636420" cy="1905196"/>
      </dsp:txXfrm>
    </dsp:sp>
    <dsp:sp modelId="{D9AC8D6E-AFB3-453D-99B7-F6D325F48612}">
      <dsp:nvSpPr>
        <dsp:cNvPr id="0" name=""/>
        <dsp:cNvSpPr/>
      </dsp:nvSpPr>
      <dsp:spPr>
        <a:xfrm>
          <a:off x="3191474" y="1193604"/>
          <a:ext cx="2636420" cy="1905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Программе развития УУД дается общая информация, задаются ключевые направления работы, а модули достижения и оценки личностных и метапредметных результатов включаются в раздел «Система оценки достижения планируемых результатов освоения ООП ООО» и программы учебных предметов, внеурочной деятельности</a:t>
          </a:r>
        </a:p>
      </dsp:txBody>
      <dsp:txXfrm>
        <a:off x="3191474" y="1193604"/>
        <a:ext cx="2636420" cy="1905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BFFF-6D32-4F40-8BFF-9018FA2D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Аверина Светлана Сергеевна</cp:lastModifiedBy>
  <cp:revision>34</cp:revision>
  <dcterms:created xsi:type="dcterms:W3CDTF">2017-11-09T10:44:00Z</dcterms:created>
  <dcterms:modified xsi:type="dcterms:W3CDTF">2019-04-24T09:12:00Z</dcterms:modified>
</cp:coreProperties>
</file>